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B7" w:rsidRPr="00F832A4" w:rsidRDefault="00307A1C" w:rsidP="00F832A4">
      <w:pPr>
        <w:jc w:val="center"/>
        <w:rPr>
          <w:rFonts w:ascii="Arial" w:hAnsi="Arial" w:cs="Arial"/>
          <w:b/>
          <w:sz w:val="40"/>
          <w:szCs w:val="40"/>
        </w:rPr>
      </w:pPr>
      <w:r w:rsidRPr="00F832A4">
        <w:rPr>
          <w:rFonts w:ascii="Arial" w:hAnsi="Arial" w:cs="Arial"/>
          <w:b/>
          <w:sz w:val="40"/>
          <w:szCs w:val="40"/>
        </w:rPr>
        <w:t>TD 3 Entendre la musique</w:t>
      </w:r>
    </w:p>
    <w:p w:rsidR="00307A1C" w:rsidRPr="00F832A4" w:rsidRDefault="00307A1C" w:rsidP="00D40948">
      <w:pPr>
        <w:jc w:val="both"/>
        <w:rPr>
          <w:rFonts w:ascii="Arial" w:hAnsi="Arial" w:cs="Arial"/>
          <w:b/>
          <w:color w:val="00B050"/>
          <w:sz w:val="28"/>
          <w:szCs w:val="28"/>
        </w:rPr>
      </w:pPr>
      <w:r w:rsidRPr="00F832A4">
        <w:rPr>
          <w:rFonts w:ascii="Arial" w:hAnsi="Arial" w:cs="Arial"/>
          <w:b/>
          <w:sz w:val="28"/>
          <w:szCs w:val="28"/>
        </w:rPr>
        <w:t>Objectif : Répondre à la problématique :</w:t>
      </w:r>
      <w:r>
        <w:rPr>
          <w:rFonts w:ascii="Arial" w:hAnsi="Arial" w:cs="Arial"/>
        </w:rPr>
        <w:t xml:space="preserve"> </w:t>
      </w:r>
      <w:r w:rsidRPr="00F832A4">
        <w:rPr>
          <w:rFonts w:ascii="Arial" w:hAnsi="Arial" w:cs="Arial"/>
          <w:b/>
          <w:color w:val="00B050"/>
          <w:sz w:val="28"/>
          <w:szCs w:val="28"/>
        </w:rPr>
        <w:t>Comment le cerveau interprète-t-il notre univers sonore ?</w:t>
      </w:r>
    </w:p>
    <w:p w:rsidR="00307A1C" w:rsidRPr="00F832A4" w:rsidRDefault="00307A1C" w:rsidP="00D40948">
      <w:pPr>
        <w:jc w:val="both"/>
        <w:rPr>
          <w:rFonts w:ascii="Arial" w:hAnsi="Arial" w:cs="Arial"/>
          <w:b/>
          <w:sz w:val="24"/>
          <w:szCs w:val="24"/>
          <w:u w:val="single"/>
        </w:rPr>
      </w:pPr>
      <w:r w:rsidRPr="00F832A4">
        <w:rPr>
          <w:rFonts w:ascii="Arial" w:hAnsi="Arial" w:cs="Arial"/>
          <w:b/>
          <w:sz w:val="24"/>
          <w:szCs w:val="24"/>
          <w:u w:val="single"/>
        </w:rPr>
        <w:t>Document 1 : Etude d’un cas clinique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954"/>
      </w:tblGrid>
      <w:tr w:rsidR="00F832A4" w:rsidTr="00F832A4">
        <w:tc>
          <w:tcPr>
            <w:tcW w:w="3652" w:type="dxa"/>
          </w:tcPr>
          <w:p w:rsidR="00F832A4" w:rsidRDefault="00F832A4" w:rsidP="00D40948">
            <w:pPr>
              <w:jc w:val="both"/>
              <w:rPr>
                <w:rFonts w:ascii="Arial" w:hAnsi="Arial" w:cs="Arial"/>
              </w:rPr>
            </w:pPr>
            <w:r>
              <w:rPr>
                <w:rFonts w:ascii="Arial" w:hAnsi="Arial" w:cs="Arial"/>
                <w:noProof/>
              </w:rPr>
              <w:drawing>
                <wp:inline distT="0" distB="0" distL="0" distR="0" wp14:anchorId="39209CF3" wp14:editId="3331E3FB">
                  <wp:extent cx="1160289" cy="1643742"/>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andre_Achille_Souqu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1169" cy="1644989"/>
                          </a:xfrm>
                          <a:prstGeom prst="rect">
                            <a:avLst/>
                          </a:prstGeom>
                        </pic:spPr>
                      </pic:pic>
                    </a:graphicData>
                  </a:graphic>
                </wp:inline>
              </w:drawing>
            </w:r>
          </w:p>
        </w:tc>
        <w:tc>
          <w:tcPr>
            <w:tcW w:w="6954" w:type="dxa"/>
          </w:tcPr>
          <w:p w:rsidR="00F832A4" w:rsidRDefault="00F832A4" w:rsidP="00F832A4">
            <w:pPr>
              <w:jc w:val="both"/>
              <w:rPr>
                <w:rFonts w:ascii="Arial" w:hAnsi="Arial" w:cs="Arial"/>
              </w:rPr>
            </w:pPr>
            <w:r>
              <w:rPr>
                <w:rFonts w:ascii="Arial" w:hAnsi="Arial" w:cs="Arial"/>
              </w:rPr>
              <w:t>En 1930, le neurologue Achille Souques et le ps</w:t>
            </w:r>
            <w:r>
              <w:rPr>
                <w:rFonts w:ascii="Arial" w:hAnsi="Arial" w:cs="Arial"/>
              </w:rPr>
              <w:t>y</w:t>
            </w:r>
            <w:r>
              <w:rPr>
                <w:rFonts w:ascii="Arial" w:hAnsi="Arial" w:cs="Arial"/>
              </w:rPr>
              <w:t xml:space="preserve">chiatre Henri </w:t>
            </w:r>
            <w:proofErr w:type="spellStart"/>
            <w:r>
              <w:rPr>
                <w:rFonts w:ascii="Arial" w:hAnsi="Arial" w:cs="Arial"/>
              </w:rPr>
              <w:t>Baruk</w:t>
            </w:r>
            <w:proofErr w:type="spellEnd"/>
            <w:r>
              <w:rPr>
                <w:rFonts w:ascii="Arial" w:hAnsi="Arial" w:cs="Arial"/>
              </w:rPr>
              <w:t xml:space="preserve"> relatent le cas d’une pianiste subitement incapable de comprendre le la</w:t>
            </w:r>
            <w:r>
              <w:rPr>
                <w:rFonts w:ascii="Arial" w:hAnsi="Arial" w:cs="Arial"/>
              </w:rPr>
              <w:t>n</w:t>
            </w:r>
            <w:r>
              <w:rPr>
                <w:rFonts w:ascii="Arial" w:hAnsi="Arial" w:cs="Arial"/>
              </w:rPr>
              <w:t>gage. En revanche, elle déchiffre des notes jouées sans difficulté et détecte des erreurs dans des morceaux joués par l’examinateur. Après sa mort, une autopsie révèle une lésion localisée dans le co</w:t>
            </w:r>
            <w:r>
              <w:rPr>
                <w:rFonts w:ascii="Arial" w:hAnsi="Arial" w:cs="Arial"/>
              </w:rPr>
              <w:t>r</w:t>
            </w:r>
            <w:r>
              <w:rPr>
                <w:rFonts w:ascii="Arial" w:hAnsi="Arial" w:cs="Arial"/>
              </w:rPr>
              <w:t>tex temporal supérieur gauche.</w:t>
            </w:r>
          </w:p>
          <w:p w:rsidR="00F832A4" w:rsidRDefault="00F832A4" w:rsidP="00D40948">
            <w:pPr>
              <w:jc w:val="both"/>
              <w:rPr>
                <w:rFonts w:ascii="Arial" w:hAnsi="Arial" w:cs="Arial"/>
              </w:rPr>
            </w:pPr>
          </w:p>
        </w:tc>
      </w:tr>
    </w:tbl>
    <w:p w:rsidR="00F832A4" w:rsidRDefault="00F832A4" w:rsidP="00D40948">
      <w:pPr>
        <w:jc w:val="both"/>
        <w:rPr>
          <w:rFonts w:ascii="Arial" w:hAnsi="Arial" w:cs="Arial"/>
        </w:rPr>
      </w:pPr>
    </w:p>
    <w:p w:rsidR="00307A1C" w:rsidRPr="00F832A4" w:rsidRDefault="00307A1C" w:rsidP="00D40948">
      <w:pPr>
        <w:jc w:val="both"/>
        <w:rPr>
          <w:rFonts w:ascii="Arial" w:hAnsi="Arial" w:cs="Arial"/>
          <w:b/>
          <w:sz w:val="24"/>
          <w:szCs w:val="24"/>
          <w:u w:val="single"/>
        </w:rPr>
      </w:pPr>
      <w:r w:rsidRPr="00F832A4">
        <w:rPr>
          <w:rFonts w:ascii="Arial" w:hAnsi="Arial" w:cs="Arial"/>
          <w:b/>
          <w:sz w:val="24"/>
          <w:szCs w:val="24"/>
          <w:u w:val="single"/>
        </w:rPr>
        <w:t>Document 2 : Expérience de stimulation cérébrale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6"/>
        <w:gridCol w:w="5276"/>
      </w:tblGrid>
      <w:tr w:rsidR="00F832A4" w:rsidTr="00F832A4">
        <w:tc>
          <w:tcPr>
            <w:tcW w:w="5303" w:type="dxa"/>
          </w:tcPr>
          <w:p w:rsidR="00F832A4" w:rsidRDefault="00F832A4" w:rsidP="00D40948">
            <w:pPr>
              <w:jc w:val="both"/>
              <w:rPr>
                <w:rFonts w:ascii="Arial" w:hAnsi="Arial" w:cs="Arial"/>
              </w:rPr>
            </w:pPr>
            <w:r>
              <w:rPr>
                <w:rFonts w:ascii="Arial" w:hAnsi="Arial" w:cs="Arial"/>
                <w:noProof/>
              </w:rPr>
              <w:drawing>
                <wp:inline distT="0" distB="0" distL="0" distR="0" wp14:anchorId="709AF1EF" wp14:editId="03404228">
                  <wp:extent cx="3295080" cy="2109090"/>
                  <wp:effectExtent l="0" t="0" r="635"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6227" cy="2109824"/>
                          </a:xfrm>
                          <a:prstGeom prst="rect">
                            <a:avLst/>
                          </a:prstGeom>
                        </pic:spPr>
                      </pic:pic>
                    </a:graphicData>
                  </a:graphic>
                </wp:inline>
              </w:drawing>
            </w:r>
          </w:p>
        </w:tc>
        <w:tc>
          <w:tcPr>
            <w:tcW w:w="5303" w:type="dxa"/>
          </w:tcPr>
          <w:p w:rsidR="00F832A4" w:rsidRDefault="00F832A4" w:rsidP="00F832A4">
            <w:pPr>
              <w:jc w:val="both"/>
              <w:rPr>
                <w:rFonts w:ascii="Arial" w:hAnsi="Arial" w:cs="Arial"/>
              </w:rPr>
            </w:pPr>
            <w:r>
              <w:rPr>
                <w:rFonts w:ascii="Arial" w:hAnsi="Arial" w:cs="Arial"/>
              </w:rPr>
              <w:t xml:space="preserve">En 1963, les médecins Penfield et </w:t>
            </w:r>
            <w:proofErr w:type="spellStart"/>
            <w:r>
              <w:rPr>
                <w:rFonts w:ascii="Arial" w:hAnsi="Arial" w:cs="Arial"/>
              </w:rPr>
              <w:t>Perot</w:t>
            </w:r>
            <w:proofErr w:type="spellEnd"/>
            <w:r>
              <w:rPr>
                <w:rFonts w:ascii="Arial" w:hAnsi="Arial" w:cs="Arial"/>
              </w:rPr>
              <w:t xml:space="preserve"> con</w:t>
            </w:r>
            <w:r>
              <w:rPr>
                <w:rFonts w:ascii="Arial" w:hAnsi="Arial" w:cs="Arial"/>
              </w:rPr>
              <w:t>s</w:t>
            </w:r>
            <w:r>
              <w:rPr>
                <w:rFonts w:ascii="Arial" w:hAnsi="Arial" w:cs="Arial"/>
              </w:rPr>
              <w:t xml:space="preserve">tatent que des stimulations électriques du </w:t>
            </w:r>
            <w:r>
              <w:rPr>
                <w:rFonts w:ascii="Arial" w:hAnsi="Arial" w:cs="Arial"/>
              </w:rPr>
              <w:t>co</w:t>
            </w:r>
            <w:r>
              <w:rPr>
                <w:rFonts w:ascii="Arial" w:hAnsi="Arial" w:cs="Arial"/>
              </w:rPr>
              <w:t>rt</w:t>
            </w:r>
            <w:r>
              <w:rPr>
                <w:rFonts w:ascii="Arial" w:hAnsi="Arial" w:cs="Arial"/>
              </w:rPr>
              <w:t>e</w:t>
            </w:r>
            <w:r>
              <w:rPr>
                <w:rFonts w:ascii="Arial" w:hAnsi="Arial" w:cs="Arial"/>
              </w:rPr>
              <w:t>x temporal supérieur réalisées lors de chirurgie du ce</w:t>
            </w:r>
            <w:r>
              <w:rPr>
                <w:rFonts w:ascii="Arial" w:hAnsi="Arial" w:cs="Arial"/>
              </w:rPr>
              <w:t>r</w:t>
            </w:r>
            <w:r>
              <w:rPr>
                <w:rFonts w:ascii="Arial" w:hAnsi="Arial" w:cs="Arial"/>
              </w:rPr>
              <w:t>veau génèrent des sensations auditives : bruits, phrases, chants, mélodies. Toutefois, les sensations mus</w:t>
            </w:r>
            <w:r>
              <w:rPr>
                <w:rFonts w:ascii="Arial" w:hAnsi="Arial" w:cs="Arial"/>
              </w:rPr>
              <w:t>i</w:t>
            </w:r>
            <w:r>
              <w:rPr>
                <w:rFonts w:ascii="Arial" w:hAnsi="Arial" w:cs="Arial"/>
              </w:rPr>
              <w:t>cales sont plus fréquemment rappo</w:t>
            </w:r>
            <w:r>
              <w:rPr>
                <w:rFonts w:ascii="Arial" w:hAnsi="Arial" w:cs="Arial"/>
              </w:rPr>
              <w:t>r</w:t>
            </w:r>
            <w:r>
              <w:rPr>
                <w:rFonts w:ascii="Arial" w:hAnsi="Arial" w:cs="Arial"/>
              </w:rPr>
              <w:t>tées lors de stimulations du cortex s</w:t>
            </w:r>
            <w:r>
              <w:rPr>
                <w:rFonts w:ascii="Arial" w:hAnsi="Arial" w:cs="Arial"/>
              </w:rPr>
              <w:t>u</w:t>
            </w:r>
            <w:r>
              <w:rPr>
                <w:rFonts w:ascii="Arial" w:hAnsi="Arial" w:cs="Arial"/>
              </w:rPr>
              <w:t>périeur droit que gauche.</w:t>
            </w:r>
          </w:p>
          <w:p w:rsidR="00F832A4" w:rsidRDefault="00F832A4" w:rsidP="00D40948">
            <w:pPr>
              <w:jc w:val="both"/>
              <w:rPr>
                <w:rFonts w:ascii="Arial" w:hAnsi="Arial" w:cs="Arial"/>
              </w:rPr>
            </w:pPr>
            <w:bookmarkStart w:id="0" w:name="_GoBack"/>
            <w:bookmarkEnd w:id="0"/>
          </w:p>
        </w:tc>
      </w:tr>
    </w:tbl>
    <w:p w:rsidR="00F832A4" w:rsidRDefault="00F832A4" w:rsidP="00D40948">
      <w:pPr>
        <w:jc w:val="both"/>
        <w:rPr>
          <w:rFonts w:ascii="Arial" w:hAnsi="Arial" w:cs="Arial"/>
        </w:rPr>
      </w:pPr>
    </w:p>
    <w:p w:rsidR="00307A1C" w:rsidRDefault="00307A1C" w:rsidP="00D40948">
      <w:pPr>
        <w:jc w:val="both"/>
        <w:rPr>
          <w:rFonts w:ascii="Arial" w:hAnsi="Arial" w:cs="Arial"/>
          <w:b/>
          <w:sz w:val="24"/>
          <w:szCs w:val="24"/>
          <w:u w:val="single"/>
        </w:rPr>
      </w:pPr>
      <w:r w:rsidRPr="00F832A4">
        <w:rPr>
          <w:rFonts w:ascii="Arial" w:hAnsi="Arial" w:cs="Arial"/>
          <w:b/>
          <w:sz w:val="24"/>
          <w:szCs w:val="24"/>
          <w:u w:val="single"/>
        </w:rPr>
        <w:t>Document 3 : Cartographie des aires cérébrales</w:t>
      </w:r>
    </w:p>
    <w:p w:rsidR="00F832A4" w:rsidRDefault="00F832A4" w:rsidP="00F832A4">
      <w:pPr>
        <w:jc w:val="center"/>
        <w:rPr>
          <w:rFonts w:ascii="Arial" w:hAnsi="Arial" w:cs="Arial"/>
          <w:b/>
          <w:sz w:val="24"/>
          <w:szCs w:val="24"/>
          <w:u w:val="single"/>
        </w:rPr>
      </w:pPr>
      <w:r>
        <w:rPr>
          <w:rFonts w:ascii="Arial" w:hAnsi="Arial" w:cs="Arial"/>
          <w:noProof/>
        </w:rPr>
        <w:drawing>
          <wp:inline distT="0" distB="0" distL="0" distR="0" wp14:anchorId="100ED295" wp14:editId="23B16157">
            <wp:extent cx="4733364" cy="3176475"/>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es_brodman2.jpg"/>
                    <pic:cNvPicPr/>
                  </pic:nvPicPr>
                  <pic:blipFill>
                    <a:blip r:embed="rId10">
                      <a:extLst>
                        <a:ext uri="{28A0092B-C50C-407E-A947-70E740481C1C}">
                          <a14:useLocalDpi xmlns:a14="http://schemas.microsoft.com/office/drawing/2010/main" val="0"/>
                        </a:ext>
                      </a:extLst>
                    </a:blip>
                    <a:stretch>
                      <a:fillRect/>
                    </a:stretch>
                  </pic:blipFill>
                  <pic:spPr>
                    <a:xfrm>
                      <a:off x="0" y="0"/>
                      <a:ext cx="4740853" cy="3181501"/>
                    </a:xfrm>
                    <a:prstGeom prst="rect">
                      <a:avLst/>
                    </a:prstGeom>
                  </pic:spPr>
                </pic:pic>
              </a:graphicData>
            </a:graphic>
          </wp:inline>
        </w:drawing>
      </w:r>
    </w:p>
    <w:p w:rsidR="00F832A4" w:rsidRPr="00F832A4" w:rsidRDefault="00F832A4" w:rsidP="00D40948">
      <w:pPr>
        <w:jc w:val="both"/>
        <w:rPr>
          <w:rFonts w:ascii="Arial" w:hAnsi="Arial" w:cs="Arial"/>
          <w:b/>
          <w:sz w:val="24"/>
          <w:szCs w:val="24"/>
          <w:u w:val="single"/>
        </w:rPr>
      </w:pPr>
      <w:r>
        <w:rPr>
          <w:rFonts w:ascii="Arial" w:hAnsi="Arial" w:cs="Arial"/>
          <w:noProof/>
        </w:rPr>
        <w:lastRenderedPageBreak/>
        <w:drawing>
          <wp:inline distT="0" distB="0" distL="0" distR="0" wp14:anchorId="7EBBAF77" wp14:editId="01475EEC">
            <wp:extent cx="6408484" cy="4791929"/>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ies-cerveau.jpg"/>
                    <pic:cNvPicPr/>
                  </pic:nvPicPr>
                  <pic:blipFill>
                    <a:blip r:embed="rId11">
                      <a:extLst>
                        <a:ext uri="{28A0092B-C50C-407E-A947-70E740481C1C}">
                          <a14:useLocalDpi xmlns:a14="http://schemas.microsoft.com/office/drawing/2010/main" val="0"/>
                        </a:ext>
                      </a:extLst>
                    </a:blip>
                    <a:stretch>
                      <a:fillRect/>
                    </a:stretch>
                  </pic:blipFill>
                  <pic:spPr>
                    <a:xfrm>
                      <a:off x="0" y="0"/>
                      <a:ext cx="6408193" cy="4791711"/>
                    </a:xfrm>
                    <a:prstGeom prst="rect">
                      <a:avLst/>
                    </a:prstGeom>
                  </pic:spPr>
                </pic:pic>
              </a:graphicData>
            </a:graphic>
          </wp:inline>
        </w:drawing>
      </w:r>
    </w:p>
    <w:p w:rsidR="00307A1C" w:rsidRDefault="00307A1C" w:rsidP="00D40948">
      <w:pPr>
        <w:jc w:val="both"/>
        <w:rPr>
          <w:rFonts w:ascii="Arial" w:hAnsi="Arial" w:cs="Arial"/>
        </w:rPr>
      </w:pPr>
    </w:p>
    <w:p w:rsidR="00307A1C" w:rsidRDefault="00307A1C" w:rsidP="00D40948">
      <w:pPr>
        <w:jc w:val="both"/>
        <w:rPr>
          <w:rFonts w:ascii="Arial" w:hAnsi="Arial" w:cs="Arial"/>
        </w:rPr>
      </w:pPr>
    </w:p>
    <w:p w:rsidR="00F61703" w:rsidRPr="00F832A4" w:rsidRDefault="00F61703" w:rsidP="00D40948">
      <w:pPr>
        <w:jc w:val="both"/>
        <w:rPr>
          <w:rFonts w:ascii="Arial" w:hAnsi="Arial" w:cs="Arial"/>
          <w:b/>
          <w:sz w:val="24"/>
          <w:szCs w:val="24"/>
          <w:u w:val="single"/>
        </w:rPr>
      </w:pPr>
      <w:r w:rsidRPr="00F832A4">
        <w:rPr>
          <w:rFonts w:ascii="Arial" w:hAnsi="Arial" w:cs="Arial"/>
          <w:b/>
          <w:sz w:val="24"/>
          <w:szCs w:val="24"/>
          <w:u w:val="single"/>
        </w:rPr>
        <w:t>Document 4 : Exploitation d’un logiciel d’imagerie cérébrale.</w:t>
      </w:r>
    </w:p>
    <w:p w:rsidR="005D34D8" w:rsidRDefault="005D34D8" w:rsidP="005D34D8">
      <w:pPr>
        <w:rPr>
          <w:rFonts w:ascii="Arial" w:eastAsia="Times New Roman" w:hAnsi="Arial" w:cs="Arial"/>
          <w:iCs/>
          <w:shd w:val="clear" w:color="auto" w:fill="FFFFFF"/>
        </w:rPr>
      </w:pPr>
      <w:r w:rsidRPr="00DF3F96">
        <w:rPr>
          <w:rFonts w:ascii="Arial" w:eastAsia="Times New Roman" w:hAnsi="Arial" w:cs="Arial"/>
          <w:iCs/>
          <w:shd w:val="clear" w:color="auto" w:fill="FFFFFF"/>
        </w:rPr>
        <w:t>L’</w:t>
      </w:r>
      <w:proofErr w:type="spellStart"/>
      <w:r w:rsidRPr="00DF3F96">
        <w:rPr>
          <w:rFonts w:ascii="Arial" w:eastAsia="Times New Roman" w:hAnsi="Arial" w:cs="Arial"/>
          <w:iCs/>
          <w:shd w:val="clear" w:color="auto" w:fill="FFFFFF"/>
        </w:rPr>
        <w:t>IRMf</w:t>
      </w:r>
      <w:proofErr w:type="spellEnd"/>
      <w:r w:rsidRPr="00DF3F96">
        <w:rPr>
          <w:rFonts w:ascii="Arial" w:eastAsia="Times New Roman" w:hAnsi="Arial" w:cs="Arial"/>
          <w:iCs/>
          <w:shd w:val="clear" w:color="auto" w:fill="FFFFFF"/>
        </w:rPr>
        <w:t xml:space="preserve"> </w:t>
      </w:r>
      <w:r w:rsidR="00DF3F96" w:rsidRPr="00DF3F96">
        <w:rPr>
          <w:rFonts w:ascii="Arial" w:eastAsia="Times New Roman" w:hAnsi="Arial" w:cs="Arial"/>
          <w:iCs/>
          <w:shd w:val="clear" w:color="auto" w:fill="FFFFFF"/>
        </w:rPr>
        <w:t xml:space="preserve">(imagerie par résonnance magnétique fonctionnelle) </w:t>
      </w:r>
      <w:r w:rsidRPr="00DF3F96">
        <w:rPr>
          <w:rFonts w:ascii="Arial" w:eastAsia="Times New Roman" w:hAnsi="Arial" w:cs="Arial"/>
          <w:iCs/>
          <w:shd w:val="clear" w:color="auto" w:fill="FFFFFF"/>
        </w:rPr>
        <w:t>permet de visualiser de manière indirecte l’activité des différentes zones du cerveau. La technique consiste à enregistrer des variations du flux sa</w:t>
      </w:r>
      <w:r w:rsidRPr="00DF3F96">
        <w:rPr>
          <w:rFonts w:ascii="Arial" w:eastAsia="Times New Roman" w:hAnsi="Arial" w:cs="Arial"/>
          <w:iCs/>
          <w:shd w:val="clear" w:color="auto" w:fill="FFFFFF"/>
        </w:rPr>
        <w:t>n</w:t>
      </w:r>
      <w:r w:rsidRPr="00DF3F96">
        <w:rPr>
          <w:rFonts w:ascii="Arial" w:eastAsia="Times New Roman" w:hAnsi="Arial" w:cs="Arial"/>
          <w:iCs/>
          <w:shd w:val="clear" w:color="auto" w:fill="FFFFFF"/>
        </w:rPr>
        <w:t>guin dans le cerveau : lorsque les zones sont activées, elles apparaissent en couleur sur l’</w:t>
      </w:r>
      <w:proofErr w:type="spellStart"/>
      <w:r w:rsidRPr="00DF3F96">
        <w:rPr>
          <w:rFonts w:ascii="Arial" w:eastAsia="Times New Roman" w:hAnsi="Arial" w:cs="Arial"/>
          <w:iCs/>
          <w:shd w:val="clear" w:color="auto" w:fill="FFFFFF"/>
        </w:rPr>
        <w:t>IRMf</w:t>
      </w:r>
      <w:proofErr w:type="spellEnd"/>
      <w:r w:rsidRPr="00DF3F96">
        <w:rPr>
          <w:rFonts w:ascii="Arial" w:eastAsia="Times New Roman" w:hAnsi="Arial" w:cs="Arial"/>
          <w:iCs/>
          <w:shd w:val="clear" w:color="auto" w:fill="FFFFFF"/>
        </w:rPr>
        <w:t xml:space="preserve"> (du bleu au rouge selon le degré d’activité croissante).</w:t>
      </w:r>
    </w:p>
    <w:p w:rsidR="00F61703" w:rsidRPr="00F61703" w:rsidRDefault="00F61703" w:rsidP="005D34D8">
      <w:pPr>
        <w:rPr>
          <w:rFonts w:ascii="Arial" w:eastAsia="Times New Roman" w:hAnsi="Arial" w:cs="Arial"/>
          <w:iCs/>
          <w:shd w:val="clear" w:color="auto" w:fill="FFFFFF"/>
        </w:rPr>
      </w:pPr>
      <w:r w:rsidRPr="00F61703">
        <w:rPr>
          <w:rFonts w:ascii="Arial" w:eastAsia="Times New Roman" w:hAnsi="Arial" w:cs="Arial"/>
          <w:iCs/>
          <w:shd w:val="clear" w:color="auto" w:fill="FFFFFF"/>
        </w:rPr>
        <w:t>Afin de visualiser vous-même les résultats, téléchargez le logiciel eduanatomist2</w:t>
      </w:r>
    </w:p>
    <w:p w:rsidR="00F61703" w:rsidRPr="00F61703" w:rsidRDefault="00F61703" w:rsidP="00F61703">
      <w:pPr>
        <w:numPr>
          <w:ilvl w:val="0"/>
          <w:numId w:val="26"/>
        </w:numPr>
        <w:shd w:val="clear" w:color="auto" w:fill="FFFFFF"/>
        <w:spacing w:before="100" w:beforeAutospacing="1" w:after="100" w:afterAutospacing="1" w:line="240" w:lineRule="auto"/>
        <w:ind w:left="300"/>
        <w:rPr>
          <w:rFonts w:ascii="Arial" w:eastAsia="Times New Roman" w:hAnsi="Arial" w:cs="Arial"/>
          <w:sz w:val="24"/>
          <w:szCs w:val="24"/>
        </w:rPr>
      </w:pPr>
      <w:r w:rsidRPr="00F61703">
        <w:rPr>
          <w:rFonts w:ascii="Arial" w:eastAsia="Times New Roman" w:hAnsi="Arial" w:cs="Arial"/>
          <w:sz w:val="24"/>
          <w:szCs w:val="24"/>
        </w:rPr>
        <w:t xml:space="preserve">Logiciel Eduanat2 </w:t>
      </w:r>
      <w:r w:rsidRPr="00F61703">
        <w:rPr>
          <w:rFonts w:ascii="Arial" w:eastAsia="Times New Roman" w:hAnsi="Arial" w:cs="Arial"/>
          <w:b/>
          <w:sz w:val="24"/>
          <w:szCs w:val="24"/>
          <w:u w:val="single"/>
        </w:rPr>
        <w:t>et</w:t>
      </w:r>
      <w:r w:rsidRPr="00F61703">
        <w:rPr>
          <w:rFonts w:ascii="Arial" w:eastAsia="Times New Roman" w:hAnsi="Arial" w:cs="Arial"/>
          <w:sz w:val="24"/>
          <w:szCs w:val="24"/>
        </w:rPr>
        <w:t xml:space="preserve"> sa banque de données : </w:t>
      </w:r>
      <w:hyperlink r:id="rId12" w:tgtFrame="_blank" w:history="1">
        <w:r w:rsidRPr="00F61703">
          <w:rPr>
            <w:rFonts w:ascii="Arial" w:eastAsia="Times New Roman" w:hAnsi="Arial" w:cs="Arial"/>
            <w:bCs/>
            <w:sz w:val="24"/>
            <w:szCs w:val="24"/>
          </w:rPr>
          <w:t>ht</w:t>
        </w:r>
        <w:r w:rsidRPr="00F61703">
          <w:rPr>
            <w:rFonts w:ascii="Arial" w:eastAsia="Times New Roman" w:hAnsi="Arial" w:cs="Arial"/>
            <w:bCs/>
            <w:sz w:val="24"/>
            <w:szCs w:val="24"/>
          </w:rPr>
          <w:t>t</w:t>
        </w:r>
        <w:r w:rsidRPr="00F61703">
          <w:rPr>
            <w:rFonts w:ascii="Arial" w:eastAsia="Times New Roman" w:hAnsi="Arial" w:cs="Arial"/>
            <w:bCs/>
            <w:sz w:val="24"/>
            <w:szCs w:val="24"/>
          </w:rPr>
          <w:t>p://acces.ens-lyon.fr/acces/thematiques/neurosciences/outils-numeriques/eduanat2-et-anapeda</w:t>
        </w:r>
      </w:hyperlink>
      <w:r w:rsidRPr="00F61703">
        <w:rPr>
          <w:rFonts w:ascii="Arial" w:eastAsia="Times New Roman" w:hAnsi="Arial" w:cs="Arial"/>
          <w:sz w:val="24"/>
          <w:szCs w:val="24"/>
        </w:rPr>
        <w:t> ;</w:t>
      </w:r>
    </w:p>
    <w:p w:rsidR="00F61703" w:rsidRPr="00F61703" w:rsidRDefault="00F61703" w:rsidP="00F61703">
      <w:pPr>
        <w:numPr>
          <w:ilvl w:val="0"/>
          <w:numId w:val="26"/>
        </w:numPr>
        <w:shd w:val="clear" w:color="auto" w:fill="FFFFFF"/>
        <w:spacing w:before="100" w:beforeAutospacing="1" w:after="100" w:afterAutospacing="1" w:line="240" w:lineRule="auto"/>
        <w:ind w:left="300"/>
        <w:rPr>
          <w:rFonts w:ascii="Arial" w:eastAsia="Times New Roman" w:hAnsi="Arial" w:cs="Arial"/>
          <w:sz w:val="24"/>
          <w:szCs w:val="24"/>
        </w:rPr>
      </w:pPr>
      <w:r w:rsidRPr="00F61703">
        <w:rPr>
          <w:rFonts w:ascii="Arial" w:eastAsia="Times New Roman" w:hAnsi="Arial" w:cs="Arial"/>
          <w:sz w:val="24"/>
          <w:szCs w:val="24"/>
        </w:rPr>
        <w:t>Fiche technique du logiciel : </w:t>
      </w:r>
      <w:hyperlink r:id="rId13" w:history="1">
        <w:r w:rsidRPr="00F61703">
          <w:rPr>
            <w:rFonts w:ascii="Arial" w:eastAsia="Times New Roman" w:hAnsi="Arial" w:cs="Arial"/>
            <w:bCs/>
            <w:sz w:val="24"/>
            <w:szCs w:val="24"/>
          </w:rPr>
          <w:t>http://acces.ens-lyon.fr/acces/thematiques/neurosciences/fichiers-1/fiche-technique2.jpg/</w:t>
        </w:r>
      </w:hyperlink>
    </w:p>
    <w:p w:rsidR="00F61703" w:rsidRPr="00DF3F96" w:rsidRDefault="00F61703" w:rsidP="005D34D8">
      <w:pPr>
        <w:rPr>
          <w:rFonts w:ascii="Arial" w:eastAsia="Times New Roman" w:hAnsi="Arial" w:cs="Arial"/>
          <w:iCs/>
          <w:shd w:val="clear" w:color="auto" w:fill="FFFFFF"/>
        </w:rPr>
      </w:pPr>
    </w:p>
    <w:p w:rsidR="005D34D8" w:rsidRPr="00DF3F96" w:rsidRDefault="005D34D8" w:rsidP="00DF3F96">
      <w:pPr>
        <w:pStyle w:val="Paragraphedeliste"/>
        <w:numPr>
          <w:ilvl w:val="0"/>
          <w:numId w:val="24"/>
        </w:numPr>
        <w:rPr>
          <w:rFonts w:ascii="Arial" w:eastAsia="Times New Roman" w:hAnsi="Arial" w:cs="Arial"/>
          <w:u w:val="single"/>
        </w:rPr>
      </w:pPr>
      <w:r w:rsidRPr="00DF3F96">
        <w:rPr>
          <w:rFonts w:ascii="Arial" w:eastAsia="Times New Roman" w:hAnsi="Arial" w:cs="Arial"/>
          <w:b/>
          <w:bCs/>
          <w:u w:val="single"/>
        </w:rPr>
        <w:t>Identifi</w:t>
      </w:r>
      <w:r w:rsidR="0045011D">
        <w:rPr>
          <w:rFonts w:ascii="Arial" w:eastAsia="Times New Roman" w:hAnsi="Arial" w:cs="Arial"/>
          <w:b/>
          <w:bCs/>
          <w:u w:val="single"/>
        </w:rPr>
        <w:t>cation d</w:t>
      </w:r>
      <w:r w:rsidRPr="00DF3F96">
        <w:rPr>
          <w:rFonts w:ascii="Arial" w:eastAsia="Times New Roman" w:hAnsi="Arial" w:cs="Arial"/>
          <w:b/>
          <w:bCs/>
          <w:u w:val="single"/>
        </w:rPr>
        <w:t xml:space="preserve">es zones cérébrales activées lors d’une </w:t>
      </w:r>
      <w:r w:rsidR="00136C94">
        <w:rPr>
          <w:rFonts w:ascii="Arial" w:eastAsia="Times New Roman" w:hAnsi="Arial" w:cs="Arial"/>
          <w:b/>
          <w:bCs/>
          <w:u w:val="single"/>
        </w:rPr>
        <w:t xml:space="preserve">écoute de </w:t>
      </w:r>
      <w:r w:rsidR="00CF4CBC">
        <w:rPr>
          <w:rFonts w:ascii="Arial" w:eastAsia="Times New Roman" w:hAnsi="Arial" w:cs="Arial"/>
          <w:b/>
          <w:bCs/>
          <w:u w:val="single"/>
        </w:rPr>
        <w:t>son</w:t>
      </w:r>
      <w:r w:rsidRPr="00DF3F96">
        <w:rPr>
          <w:rFonts w:ascii="Arial" w:eastAsia="Times New Roman" w:hAnsi="Arial" w:cs="Arial"/>
          <w:b/>
          <w:bCs/>
          <w:u w:val="single"/>
        </w:rPr>
        <w:t>, à l’aide d’un logiciel de visualisation d’images cérébrales.</w:t>
      </w:r>
    </w:p>
    <w:p w:rsidR="005D34D8" w:rsidRPr="00DF3F96" w:rsidRDefault="005D34D8" w:rsidP="005D34D8">
      <w:pPr>
        <w:rPr>
          <w:rFonts w:ascii="Arial" w:eastAsia="Times New Roman" w:hAnsi="Arial" w:cs="Arial"/>
        </w:rPr>
      </w:pPr>
      <w:r w:rsidRPr="00DF3F96">
        <w:rPr>
          <w:rFonts w:ascii="Arial" w:eastAsia="Times New Roman" w:hAnsi="Arial" w:cs="Arial"/>
          <w:b/>
          <w:bCs/>
        </w:rPr>
        <w:t>Protocole : </w:t>
      </w:r>
    </w:p>
    <w:p w:rsidR="005D34D8" w:rsidRPr="00DF3F96" w:rsidRDefault="005D34D8" w:rsidP="005D34D8">
      <w:pPr>
        <w:numPr>
          <w:ilvl w:val="0"/>
          <w:numId w:val="22"/>
        </w:numPr>
        <w:spacing w:before="100" w:beforeAutospacing="1" w:after="100" w:afterAutospacing="1" w:line="240" w:lineRule="auto"/>
        <w:rPr>
          <w:rFonts w:ascii="Arial" w:eastAsia="Times New Roman" w:hAnsi="Arial" w:cs="Arial"/>
        </w:rPr>
      </w:pPr>
      <w:r w:rsidRPr="00DF3F96">
        <w:rPr>
          <w:rFonts w:ascii="Arial" w:eastAsia="Times New Roman" w:hAnsi="Arial" w:cs="Arial"/>
        </w:rPr>
        <w:t>Ouvrir le logiciel Eduanat2 ;</w:t>
      </w:r>
    </w:p>
    <w:p w:rsidR="005D34D8" w:rsidRPr="00DF3F96" w:rsidRDefault="005D34D8" w:rsidP="005D34D8">
      <w:pPr>
        <w:numPr>
          <w:ilvl w:val="0"/>
          <w:numId w:val="22"/>
        </w:numPr>
        <w:spacing w:before="100" w:beforeAutospacing="1" w:after="100" w:afterAutospacing="1" w:line="240" w:lineRule="auto"/>
        <w:rPr>
          <w:rFonts w:ascii="Arial" w:eastAsia="Times New Roman" w:hAnsi="Arial" w:cs="Arial"/>
        </w:rPr>
      </w:pPr>
      <w:r w:rsidRPr="00DF3F96">
        <w:rPr>
          <w:rFonts w:ascii="Arial" w:eastAsia="Times New Roman" w:hAnsi="Arial" w:cs="Arial"/>
        </w:rPr>
        <w:t>Cliquer sur « ouvrir une image anatomique » ;</w:t>
      </w:r>
    </w:p>
    <w:p w:rsidR="005D34D8" w:rsidRPr="00DF3F96" w:rsidRDefault="005D34D8" w:rsidP="005D34D8">
      <w:pPr>
        <w:numPr>
          <w:ilvl w:val="0"/>
          <w:numId w:val="22"/>
        </w:numPr>
        <w:spacing w:before="100" w:beforeAutospacing="1" w:after="100" w:afterAutospacing="1" w:line="240" w:lineRule="auto"/>
        <w:rPr>
          <w:rFonts w:ascii="Arial" w:eastAsia="Times New Roman" w:hAnsi="Arial" w:cs="Arial"/>
        </w:rPr>
      </w:pPr>
      <w:r w:rsidRPr="00DF3F96">
        <w:rPr>
          <w:rFonts w:ascii="Arial" w:eastAsia="Times New Roman" w:hAnsi="Arial" w:cs="Arial"/>
        </w:rPr>
        <w:t>Rechercher le fichier de l’IRM anatomique « Sujet13</w:t>
      </w:r>
      <w:r w:rsidR="00136C94">
        <w:rPr>
          <w:rFonts w:ascii="Arial" w:eastAsia="Times New Roman" w:hAnsi="Arial" w:cs="Arial"/>
        </w:rPr>
        <w:t>1</w:t>
      </w:r>
      <w:r w:rsidRPr="00DF3F96">
        <w:rPr>
          <w:rFonts w:ascii="Arial" w:eastAsia="Times New Roman" w:hAnsi="Arial" w:cs="Arial"/>
        </w:rPr>
        <w:t>4</w:t>
      </w:r>
      <w:r w:rsidR="00136C94">
        <w:rPr>
          <w:rFonts w:ascii="Arial" w:eastAsia="Times New Roman" w:hAnsi="Arial" w:cs="Arial"/>
        </w:rPr>
        <w:t>1</w:t>
      </w:r>
      <w:r w:rsidRPr="00DF3F96">
        <w:rPr>
          <w:rFonts w:ascii="Arial" w:eastAsia="Times New Roman" w:hAnsi="Arial" w:cs="Arial"/>
        </w:rPr>
        <w:t> » puis cliquer sur « ouvrir » ;</w:t>
      </w:r>
    </w:p>
    <w:p w:rsidR="005D34D8" w:rsidRPr="00DF3F96" w:rsidRDefault="005D34D8" w:rsidP="005D34D8">
      <w:pPr>
        <w:numPr>
          <w:ilvl w:val="0"/>
          <w:numId w:val="22"/>
        </w:numPr>
        <w:spacing w:before="100" w:beforeAutospacing="1" w:after="100" w:afterAutospacing="1" w:line="240" w:lineRule="auto"/>
        <w:rPr>
          <w:rFonts w:ascii="Arial" w:eastAsia="Times New Roman" w:hAnsi="Arial" w:cs="Arial"/>
        </w:rPr>
      </w:pPr>
      <w:r w:rsidRPr="00DF3F96">
        <w:rPr>
          <w:rFonts w:ascii="Arial" w:eastAsia="Times New Roman" w:hAnsi="Arial" w:cs="Arial"/>
        </w:rPr>
        <w:t>Cliquer sur « ouvrir un calque fonctionnel »;</w:t>
      </w:r>
    </w:p>
    <w:p w:rsidR="005D34D8" w:rsidRPr="00DF3F96" w:rsidRDefault="005D34D8" w:rsidP="005D34D8">
      <w:pPr>
        <w:numPr>
          <w:ilvl w:val="0"/>
          <w:numId w:val="22"/>
        </w:numPr>
        <w:spacing w:before="100" w:beforeAutospacing="1" w:after="100" w:afterAutospacing="1" w:line="240" w:lineRule="auto"/>
        <w:rPr>
          <w:rFonts w:ascii="Arial" w:eastAsia="Times New Roman" w:hAnsi="Arial" w:cs="Arial"/>
        </w:rPr>
      </w:pPr>
      <w:r w:rsidRPr="00DF3F96">
        <w:rPr>
          <w:rFonts w:ascii="Arial" w:eastAsia="Times New Roman" w:hAnsi="Arial" w:cs="Arial"/>
        </w:rPr>
        <w:lastRenderedPageBreak/>
        <w:t>Rechercher l’IRM fonctionnelle « IRMsujet13</w:t>
      </w:r>
      <w:r w:rsidR="00136C94">
        <w:rPr>
          <w:rFonts w:ascii="Arial" w:eastAsia="Times New Roman" w:hAnsi="Arial" w:cs="Arial"/>
        </w:rPr>
        <w:t>1</w:t>
      </w:r>
      <w:r w:rsidRPr="00DF3F96">
        <w:rPr>
          <w:rFonts w:ascii="Arial" w:eastAsia="Times New Roman" w:hAnsi="Arial" w:cs="Arial"/>
        </w:rPr>
        <w:t>4</w:t>
      </w:r>
      <w:r w:rsidR="00136C94">
        <w:rPr>
          <w:rFonts w:ascii="Arial" w:eastAsia="Times New Roman" w:hAnsi="Arial" w:cs="Arial"/>
        </w:rPr>
        <w:t>1BisyllabeVersusSilence</w:t>
      </w:r>
      <w:r w:rsidRPr="00DF3F96">
        <w:rPr>
          <w:rFonts w:ascii="Arial" w:eastAsia="Times New Roman" w:hAnsi="Arial" w:cs="Arial"/>
        </w:rPr>
        <w:t>» puis cliquer sur «ouvrir » ;</w:t>
      </w:r>
    </w:p>
    <w:p w:rsidR="005D34D8" w:rsidRPr="00DF3F96" w:rsidRDefault="005D34D8" w:rsidP="005D34D8">
      <w:pPr>
        <w:numPr>
          <w:ilvl w:val="0"/>
          <w:numId w:val="22"/>
        </w:numPr>
        <w:spacing w:before="100" w:beforeAutospacing="1" w:after="100" w:afterAutospacing="1" w:line="240" w:lineRule="auto"/>
        <w:rPr>
          <w:rFonts w:ascii="Arial" w:eastAsia="Times New Roman" w:hAnsi="Arial" w:cs="Arial"/>
        </w:rPr>
      </w:pPr>
      <w:r w:rsidRPr="00DF3F96">
        <w:rPr>
          <w:rFonts w:ascii="Arial" w:eastAsia="Times New Roman" w:hAnsi="Arial" w:cs="Arial"/>
        </w:rPr>
        <w:t xml:space="preserve">Régler le seuil  de contraste, </w:t>
      </w:r>
      <w:proofErr w:type="spellStart"/>
      <w:r w:rsidRPr="00DF3F96">
        <w:rPr>
          <w:rFonts w:ascii="Arial" w:eastAsia="Times New Roman" w:hAnsi="Arial" w:cs="Arial"/>
        </w:rPr>
        <w:t>luminosite</w:t>
      </w:r>
      <w:proofErr w:type="spellEnd"/>
      <w:r w:rsidRPr="00DF3F96">
        <w:rPr>
          <w:rFonts w:ascii="Arial" w:eastAsia="Times New Roman" w:hAnsi="Arial" w:cs="Arial"/>
        </w:rPr>
        <w:t xml:space="preserve"> et curseur pour une bonne observation (</w:t>
      </w:r>
      <w:proofErr w:type="spellStart"/>
      <w:r w:rsidRPr="00DF3F96">
        <w:rPr>
          <w:rFonts w:ascii="Arial" w:eastAsia="Times New Roman" w:hAnsi="Arial" w:cs="Arial"/>
        </w:rPr>
        <w:t>cf</w:t>
      </w:r>
      <w:proofErr w:type="spellEnd"/>
      <w:r w:rsidRPr="00DF3F96">
        <w:rPr>
          <w:rFonts w:ascii="Arial" w:eastAsia="Times New Roman" w:hAnsi="Arial" w:cs="Arial"/>
        </w:rPr>
        <w:t xml:space="preserve"> fiche technique).</w:t>
      </w:r>
    </w:p>
    <w:p w:rsidR="005D34D8" w:rsidRDefault="005D34D8" w:rsidP="0045011D">
      <w:pPr>
        <w:pStyle w:val="Paragraphedeliste"/>
        <w:numPr>
          <w:ilvl w:val="0"/>
          <w:numId w:val="25"/>
        </w:numPr>
        <w:spacing w:before="100" w:beforeAutospacing="1" w:after="100" w:afterAutospacing="1" w:line="240" w:lineRule="auto"/>
        <w:rPr>
          <w:rFonts w:ascii="Arial" w:eastAsia="Times New Roman" w:hAnsi="Arial" w:cs="Arial"/>
          <w:b/>
          <w:bCs/>
          <w:iCs/>
        </w:rPr>
      </w:pPr>
      <w:r w:rsidRPr="0045011D">
        <w:rPr>
          <w:rFonts w:ascii="Arial" w:eastAsia="Times New Roman" w:hAnsi="Arial" w:cs="Arial"/>
          <w:b/>
          <w:bCs/>
          <w:iCs/>
        </w:rPr>
        <w:t>Réalise</w:t>
      </w:r>
      <w:r w:rsidR="00CF4CBC">
        <w:rPr>
          <w:rFonts w:ascii="Arial" w:eastAsia="Times New Roman" w:hAnsi="Arial" w:cs="Arial"/>
          <w:b/>
          <w:bCs/>
          <w:iCs/>
        </w:rPr>
        <w:t>z</w:t>
      </w:r>
      <w:r w:rsidRPr="0045011D">
        <w:rPr>
          <w:rFonts w:ascii="Arial" w:eastAsia="Times New Roman" w:hAnsi="Arial" w:cs="Arial"/>
          <w:b/>
          <w:bCs/>
          <w:iCs/>
        </w:rPr>
        <w:t xml:space="preserve"> </w:t>
      </w:r>
      <w:r w:rsidR="00DF3F96" w:rsidRPr="0045011D">
        <w:rPr>
          <w:rFonts w:ascii="Arial" w:eastAsia="Times New Roman" w:hAnsi="Arial" w:cs="Arial"/>
          <w:b/>
          <w:bCs/>
          <w:iCs/>
        </w:rPr>
        <w:t>des</w:t>
      </w:r>
      <w:r w:rsidRPr="0045011D">
        <w:rPr>
          <w:rFonts w:ascii="Arial" w:eastAsia="Times New Roman" w:hAnsi="Arial" w:cs="Arial"/>
          <w:b/>
          <w:bCs/>
          <w:iCs/>
        </w:rPr>
        <w:t xml:space="preserve"> capture</w:t>
      </w:r>
      <w:r w:rsidR="0045011D" w:rsidRPr="0045011D">
        <w:rPr>
          <w:rFonts w:ascii="Arial" w:eastAsia="Times New Roman" w:hAnsi="Arial" w:cs="Arial"/>
          <w:b/>
          <w:bCs/>
          <w:iCs/>
        </w:rPr>
        <w:t>s</w:t>
      </w:r>
      <w:r w:rsidRPr="0045011D">
        <w:rPr>
          <w:rFonts w:ascii="Arial" w:eastAsia="Times New Roman" w:hAnsi="Arial" w:cs="Arial"/>
          <w:b/>
          <w:bCs/>
          <w:iCs/>
        </w:rPr>
        <w:t xml:space="preserve"> d’écran</w:t>
      </w:r>
      <w:r w:rsidR="00DF3F96" w:rsidRPr="0045011D">
        <w:rPr>
          <w:rFonts w:ascii="Arial" w:eastAsia="Times New Roman" w:hAnsi="Arial" w:cs="Arial"/>
          <w:b/>
          <w:bCs/>
          <w:iCs/>
        </w:rPr>
        <w:t xml:space="preserve"> </w:t>
      </w:r>
      <w:r w:rsidR="0045011D" w:rsidRPr="0045011D">
        <w:rPr>
          <w:rFonts w:ascii="Arial" w:eastAsia="Times New Roman" w:hAnsi="Arial" w:cs="Arial"/>
          <w:b/>
          <w:bCs/>
          <w:iCs/>
        </w:rPr>
        <w:t>et</w:t>
      </w:r>
      <w:r w:rsidR="00DF3F96" w:rsidRPr="0045011D">
        <w:rPr>
          <w:rFonts w:ascii="Arial" w:eastAsia="Times New Roman" w:hAnsi="Arial" w:cs="Arial"/>
          <w:b/>
          <w:bCs/>
          <w:iCs/>
        </w:rPr>
        <w:t xml:space="preserve"> </w:t>
      </w:r>
      <w:r w:rsidR="00CF4CBC">
        <w:rPr>
          <w:rFonts w:ascii="Arial" w:eastAsia="Times New Roman" w:hAnsi="Arial" w:cs="Arial"/>
          <w:b/>
          <w:bCs/>
          <w:iCs/>
        </w:rPr>
        <w:t>identifiez la zone cérébrale responsable du traitement des sons</w:t>
      </w:r>
      <w:r w:rsidR="0045011D" w:rsidRPr="0045011D">
        <w:rPr>
          <w:rFonts w:ascii="Arial" w:eastAsia="Times New Roman" w:hAnsi="Arial" w:cs="Arial"/>
          <w:b/>
          <w:bCs/>
          <w:iCs/>
        </w:rPr>
        <w:t>.</w:t>
      </w:r>
    </w:p>
    <w:p w:rsidR="005E0020" w:rsidRPr="005E0020" w:rsidRDefault="005E0020" w:rsidP="005E0020">
      <w:pPr>
        <w:spacing w:before="100" w:beforeAutospacing="1" w:after="100" w:afterAutospacing="1" w:line="240" w:lineRule="auto"/>
        <w:rPr>
          <w:rFonts w:ascii="Arial" w:eastAsia="Times New Roman" w:hAnsi="Arial" w:cs="Arial"/>
          <w:b/>
          <w:bCs/>
          <w:iCs/>
        </w:rPr>
      </w:pPr>
    </w:p>
    <w:p w:rsidR="005E0020" w:rsidRDefault="005E0020" w:rsidP="005E0020">
      <w:pPr>
        <w:pStyle w:val="Paragraphedeliste"/>
        <w:numPr>
          <w:ilvl w:val="0"/>
          <w:numId w:val="24"/>
        </w:numPr>
        <w:spacing w:before="100" w:beforeAutospacing="1" w:after="100" w:afterAutospacing="1" w:line="240" w:lineRule="auto"/>
        <w:rPr>
          <w:rFonts w:ascii="Arial" w:eastAsia="Times New Roman" w:hAnsi="Arial" w:cs="Arial"/>
          <w:b/>
          <w:bCs/>
          <w:iCs/>
          <w:u w:val="single"/>
        </w:rPr>
      </w:pPr>
      <w:r>
        <w:rPr>
          <w:rFonts w:ascii="Arial" w:eastAsia="Times New Roman" w:hAnsi="Arial" w:cs="Arial"/>
          <w:b/>
          <w:bCs/>
          <w:iCs/>
          <w:u w:val="single"/>
        </w:rPr>
        <w:t>Les preuves de</w:t>
      </w:r>
      <w:r w:rsidRPr="0045011D">
        <w:rPr>
          <w:rFonts w:ascii="Arial" w:eastAsia="Times New Roman" w:hAnsi="Arial" w:cs="Arial"/>
          <w:b/>
          <w:bCs/>
          <w:iCs/>
          <w:u w:val="single"/>
        </w:rPr>
        <w:t xml:space="preserve"> l’existence de zones cérébrales </w:t>
      </w:r>
      <w:r w:rsidR="00CF4CBC">
        <w:rPr>
          <w:rFonts w:ascii="Arial" w:eastAsia="Times New Roman" w:hAnsi="Arial" w:cs="Arial"/>
          <w:b/>
          <w:bCs/>
          <w:iCs/>
          <w:u w:val="single"/>
        </w:rPr>
        <w:t>différentes activées par l’audition</w:t>
      </w:r>
      <w:r w:rsidRPr="0045011D">
        <w:rPr>
          <w:rFonts w:ascii="Arial" w:eastAsia="Times New Roman" w:hAnsi="Arial" w:cs="Arial"/>
          <w:b/>
          <w:bCs/>
          <w:iCs/>
          <w:u w:val="single"/>
        </w:rPr>
        <w:t>.</w:t>
      </w:r>
    </w:p>
    <w:p w:rsidR="00CF4CBC" w:rsidRDefault="00CF4CBC" w:rsidP="00CF4CBC">
      <w:pPr>
        <w:spacing w:before="100" w:beforeAutospacing="1" w:after="100" w:afterAutospacing="1" w:line="240" w:lineRule="auto"/>
        <w:rPr>
          <w:rFonts w:ascii="Arial" w:eastAsia="Times New Roman" w:hAnsi="Arial" w:cs="Arial"/>
          <w:bCs/>
          <w:iCs/>
        </w:rPr>
      </w:pPr>
      <w:r>
        <w:rPr>
          <w:rFonts w:ascii="Arial" w:eastAsia="Times New Roman" w:hAnsi="Arial" w:cs="Arial"/>
          <w:bCs/>
          <w:iCs/>
        </w:rPr>
        <w:t>La musique permet de déclencher des sentiments. L’imagerie fonctionnelle peut permettre d’identifier les zones qui sont activées lors de l’écoute de différentes musiques. En utilisant le logiciel, nous allons voir que les zones activées varient en fonction de la nature des sons entendus. Le sujet est soumis à plusieurs types de sons et on observe les zones cérébrales activées.</w:t>
      </w:r>
    </w:p>
    <w:p w:rsidR="00CF4CBC" w:rsidRPr="00CF4CBC" w:rsidRDefault="00CF4CBC" w:rsidP="00CF4CBC">
      <w:pPr>
        <w:pStyle w:val="Paragraphedeliste"/>
        <w:numPr>
          <w:ilvl w:val="0"/>
          <w:numId w:val="25"/>
        </w:numPr>
        <w:spacing w:before="100" w:beforeAutospacing="1" w:after="100" w:afterAutospacing="1" w:line="240" w:lineRule="auto"/>
        <w:rPr>
          <w:rFonts w:ascii="Arial" w:eastAsia="Times New Roman" w:hAnsi="Arial" w:cs="Arial"/>
          <w:bCs/>
          <w:iCs/>
        </w:rPr>
      </w:pPr>
      <w:r>
        <w:rPr>
          <w:rFonts w:ascii="Arial" w:eastAsia="Times New Roman" w:hAnsi="Arial" w:cs="Arial"/>
          <w:bCs/>
          <w:iCs/>
        </w:rPr>
        <w:t>Utilisez les fonctionnalités du logiciel pour identifie</w:t>
      </w:r>
      <w:r w:rsidR="00E10477">
        <w:rPr>
          <w:rFonts w:ascii="Arial" w:eastAsia="Times New Roman" w:hAnsi="Arial" w:cs="Arial"/>
          <w:bCs/>
          <w:iCs/>
        </w:rPr>
        <w:t>r</w:t>
      </w:r>
      <w:r>
        <w:rPr>
          <w:rFonts w:ascii="Arial" w:eastAsia="Times New Roman" w:hAnsi="Arial" w:cs="Arial"/>
          <w:bCs/>
          <w:iCs/>
        </w:rPr>
        <w:t xml:space="preserve"> les différences entre les activations d’aires cérébrales en fonction </w:t>
      </w:r>
      <w:r w:rsidR="00E10477">
        <w:rPr>
          <w:rFonts w:ascii="Arial" w:eastAsia="Times New Roman" w:hAnsi="Arial" w:cs="Arial"/>
          <w:bCs/>
          <w:iCs/>
        </w:rPr>
        <w:t>de la musique entendue.</w:t>
      </w:r>
    </w:p>
    <w:p w:rsidR="00F61703" w:rsidRPr="00DF3F96" w:rsidRDefault="00F61703" w:rsidP="00F61703">
      <w:pPr>
        <w:numPr>
          <w:ilvl w:val="0"/>
          <w:numId w:val="22"/>
        </w:numPr>
        <w:spacing w:before="100" w:beforeAutospacing="1" w:after="100" w:afterAutospacing="1" w:line="240" w:lineRule="auto"/>
        <w:rPr>
          <w:rFonts w:ascii="Arial" w:eastAsia="Times New Roman" w:hAnsi="Arial" w:cs="Arial"/>
        </w:rPr>
      </w:pPr>
      <w:r w:rsidRPr="00DF3F96">
        <w:rPr>
          <w:rFonts w:ascii="Arial" w:eastAsia="Times New Roman" w:hAnsi="Arial" w:cs="Arial"/>
        </w:rPr>
        <w:t>Ouvrir le logiciel Eduanat2 ;</w:t>
      </w:r>
    </w:p>
    <w:p w:rsidR="00F61703" w:rsidRPr="00DF3F96" w:rsidRDefault="00F61703" w:rsidP="00F61703">
      <w:pPr>
        <w:numPr>
          <w:ilvl w:val="0"/>
          <w:numId w:val="22"/>
        </w:numPr>
        <w:spacing w:before="100" w:beforeAutospacing="1" w:after="100" w:afterAutospacing="1" w:line="240" w:lineRule="auto"/>
        <w:rPr>
          <w:rFonts w:ascii="Arial" w:eastAsia="Times New Roman" w:hAnsi="Arial" w:cs="Arial"/>
        </w:rPr>
      </w:pPr>
      <w:r w:rsidRPr="00DF3F96">
        <w:rPr>
          <w:rFonts w:ascii="Arial" w:eastAsia="Times New Roman" w:hAnsi="Arial" w:cs="Arial"/>
        </w:rPr>
        <w:t>Cliquer sur « ouvrir une image anatomique » ;</w:t>
      </w:r>
    </w:p>
    <w:p w:rsidR="00F61703" w:rsidRPr="00DF3F96" w:rsidRDefault="00F61703" w:rsidP="00F61703">
      <w:pPr>
        <w:numPr>
          <w:ilvl w:val="0"/>
          <w:numId w:val="22"/>
        </w:numPr>
        <w:spacing w:before="100" w:beforeAutospacing="1" w:after="100" w:afterAutospacing="1" w:line="240" w:lineRule="auto"/>
        <w:rPr>
          <w:rFonts w:ascii="Arial" w:eastAsia="Times New Roman" w:hAnsi="Arial" w:cs="Arial"/>
        </w:rPr>
      </w:pPr>
      <w:r w:rsidRPr="00DF3F96">
        <w:rPr>
          <w:rFonts w:ascii="Arial" w:eastAsia="Times New Roman" w:hAnsi="Arial" w:cs="Arial"/>
        </w:rPr>
        <w:t>Rechercher le fichier de l’IRM anatomique « </w:t>
      </w:r>
      <w:r w:rsidRPr="00F61703">
        <w:rPr>
          <w:rFonts w:ascii="Arial" w:eastAsia="Times New Roman" w:hAnsi="Arial" w:cs="Arial"/>
        </w:rPr>
        <w:t>IRMsujet13142.anat.nii</w:t>
      </w:r>
      <w:r w:rsidRPr="00DF3F96">
        <w:rPr>
          <w:rFonts w:ascii="Arial" w:eastAsia="Times New Roman" w:hAnsi="Arial" w:cs="Arial"/>
        </w:rPr>
        <w:t> » puis cliquer sur « ouvrir » ;</w:t>
      </w:r>
    </w:p>
    <w:p w:rsidR="00F61703" w:rsidRPr="00DF3F96" w:rsidRDefault="00F61703" w:rsidP="00F61703">
      <w:pPr>
        <w:numPr>
          <w:ilvl w:val="0"/>
          <w:numId w:val="22"/>
        </w:numPr>
        <w:spacing w:before="100" w:beforeAutospacing="1" w:after="100" w:afterAutospacing="1" w:line="240" w:lineRule="auto"/>
        <w:rPr>
          <w:rFonts w:ascii="Arial" w:eastAsia="Times New Roman" w:hAnsi="Arial" w:cs="Arial"/>
        </w:rPr>
      </w:pPr>
      <w:r w:rsidRPr="00DF3F96">
        <w:rPr>
          <w:rFonts w:ascii="Arial" w:eastAsia="Times New Roman" w:hAnsi="Arial" w:cs="Arial"/>
        </w:rPr>
        <w:t>Cliquer sur « ouvrir un calque fonctionnel »;</w:t>
      </w:r>
    </w:p>
    <w:p w:rsidR="00F61703" w:rsidRPr="00DF3F96" w:rsidRDefault="00F61703" w:rsidP="00F61703">
      <w:pPr>
        <w:numPr>
          <w:ilvl w:val="0"/>
          <w:numId w:val="22"/>
        </w:numPr>
        <w:spacing w:before="100" w:beforeAutospacing="1" w:after="100" w:afterAutospacing="1" w:line="240" w:lineRule="auto"/>
        <w:rPr>
          <w:rFonts w:ascii="Arial" w:eastAsia="Times New Roman" w:hAnsi="Arial" w:cs="Arial"/>
        </w:rPr>
      </w:pPr>
      <w:r w:rsidRPr="00DF3F96">
        <w:rPr>
          <w:rFonts w:ascii="Arial" w:eastAsia="Times New Roman" w:hAnsi="Arial" w:cs="Arial"/>
        </w:rPr>
        <w:t>Rechercher l’IRM fonctionnelle « </w:t>
      </w:r>
      <w:r w:rsidRPr="00F61703">
        <w:rPr>
          <w:rFonts w:ascii="Arial" w:eastAsia="Times New Roman" w:hAnsi="Arial" w:cs="Arial"/>
        </w:rPr>
        <w:t>IRMsujet13142MusiqueJoyeuseVsNeutre.fonc.nii</w:t>
      </w:r>
      <w:r w:rsidRPr="00DF3F96">
        <w:rPr>
          <w:rFonts w:ascii="Arial" w:eastAsia="Times New Roman" w:hAnsi="Arial" w:cs="Arial"/>
        </w:rPr>
        <w:t> » puis cliquer sur « ouvrir » ;</w:t>
      </w:r>
    </w:p>
    <w:p w:rsidR="00F61703" w:rsidRPr="00DF3F96" w:rsidRDefault="00F61703" w:rsidP="00F61703">
      <w:pPr>
        <w:numPr>
          <w:ilvl w:val="0"/>
          <w:numId w:val="22"/>
        </w:numPr>
        <w:spacing w:before="100" w:beforeAutospacing="1" w:after="100" w:afterAutospacing="1" w:line="240" w:lineRule="auto"/>
        <w:rPr>
          <w:rFonts w:ascii="Arial" w:eastAsia="Times New Roman" w:hAnsi="Arial" w:cs="Arial"/>
        </w:rPr>
      </w:pPr>
      <w:r w:rsidRPr="00DF3F96">
        <w:rPr>
          <w:rFonts w:ascii="Arial" w:eastAsia="Times New Roman" w:hAnsi="Arial" w:cs="Arial"/>
        </w:rPr>
        <w:t xml:space="preserve">Régler le seuil  de contraste, </w:t>
      </w:r>
      <w:proofErr w:type="spellStart"/>
      <w:r w:rsidRPr="00DF3F96">
        <w:rPr>
          <w:rFonts w:ascii="Arial" w:eastAsia="Times New Roman" w:hAnsi="Arial" w:cs="Arial"/>
        </w:rPr>
        <w:t>luminosite</w:t>
      </w:r>
      <w:proofErr w:type="spellEnd"/>
      <w:r w:rsidRPr="00DF3F96">
        <w:rPr>
          <w:rFonts w:ascii="Arial" w:eastAsia="Times New Roman" w:hAnsi="Arial" w:cs="Arial"/>
        </w:rPr>
        <w:t xml:space="preserve"> et curseur pour une bonne observation (</w:t>
      </w:r>
      <w:proofErr w:type="spellStart"/>
      <w:r w:rsidRPr="00DF3F96">
        <w:rPr>
          <w:rFonts w:ascii="Arial" w:eastAsia="Times New Roman" w:hAnsi="Arial" w:cs="Arial"/>
        </w:rPr>
        <w:t>cf</w:t>
      </w:r>
      <w:proofErr w:type="spellEnd"/>
      <w:r w:rsidRPr="00DF3F96">
        <w:rPr>
          <w:rFonts w:ascii="Arial" w:eastAsia="Times New Roman" w:hAnsi="Arial" w:cs="Arial"/>
        </w:rPr>
        <w:t xml:space="preserve"> fiche technique).</w:t>
      </w:r>
    </w:p>
    <w:p w:rsidR="00F61703" w:rsidRPr="00DF3F96" w:rsidRDefault="00F61703" w:rsidP="00F61703">
      <w:pPr>
        <w:numPr>
          <w:ilvl w:val="0"/>
          <w:numId w:val="22"/>
        </w:numPr>
        <w:spacing w:before="100" w:beforeAutospacing="1" w:after="100" w:afterAutospacing="1" w:line="240" w:lineRule="auto"/>
        <w:rPr>
          <w:rFonts w:ascii="Arial" w:eastAsia="Times New Roman" w:hAnsi="Arial" w:cs="Arial"/>
        </w:rPr>
      </w:pPr>
      <w:r w:rsidRPr="00DF3F96">
        <w:rPr>
          <w:rFonts w:ascii="Arial" w:eastAsia="Times New Roman" w:hAnsi="Arial" w:cs="Arial"/>
        </w:rPr>
        <w:t>Cliquer sur « Comparer deux image »;</w:t>
      </w:r>
    </w:p>
    <w:p w:rsidR="00F61703" w:rsidRPr="00DF3F96" w:rsidRDefault="00F61703" w:rsidP="00F61703">
      <w:pPr>
        <w:numPr>
          <w:ilvl w:val="0"/>
          <w:numId w:val="22"/>
        </w:numPr>
        <w:spacing w:before="100" w:beforeAutospacing="1" w:after="100" w:afterAutospacing="1" w:line="240" w:lineRule="auto"/>
        <w:rPr>
          <w:rFonts w:ascii="Arial" w:eastAsia="Times New Roman" w:hAnsi="Arial" w:cs="Arial"/>
        </w:rPr>
      </w:pPr>
      <w:r w:rsidRPr="00DF3F96">
        <w:rPr>
          <w:rFonts w:ascii="Arial" w:eastAsia="Times New Roman" w:hAnsi="Arial" w:cs="Arial"/>
        </w:rPr>
        <w:t>Cliquer sur « ouvrir une image anatomique » ;</w:t>
      </w:r>
    </w:p>
    <w:p w:rsidR="00F61703" w:rsidRPr="00DF3F96" w:rsidRDefault="00F61703" w:rsidP="00F61703">
      <w:pPr>
        <w:numPr>
          <w:ilvl w:val="0"/>
          <w:numId w:val="22"/>
        </w:numPr>
        <w:spacing w:before="100" w:beforeAutospacing="1" w:after="100" w:afterAutospacing="1" w:line="240" w:lineRule="auto"/>
        <w:rPr>
          <w:rFonts w:ascii="Arial" w:eastAsia="Times New Roman" w:hAnsi="Arial" w:cs="Arial"/>
        </w:rPr>
      </w:pPr>
      <w:r w:rsidRPr="00DF3F96">
        <w:rPr>
          <w:rFonts w:ascii="Arial" w:eastAsia="Times New Roman" w:hAnsi="Arial" w:cs="Arial"/>
        </w:rPr>
        <w:t>Rechercher le fichier de l’IRM anatomique « </w:t>
      </w:r>
      <w:r w:rsidRPr="00F61703">
        <w:rPr>
          <w:rFonts w:ascii="Arial" w:eastAsia="Times New Roman" w:hAnsi="Arial" w:cs="Arial"/>
        </w:rPr>
        <w:t>IRMsujet13142.anat.nii</w:t>
      </w:r>
      <w:r w:rsidRPr="00DF3F96">
        <w:rPr>
          <w:rFonts w:ascii="Arial" w:eastAsia="Times New Roman" w:hAnsi="Arial" w:cs="Arial"/>
        </w:rPr>
        <w:t>» puis cliquer sur « ouvrir » ;</w:t>
      </w:r>
    </w:p>
    <w:p w:rsidR="00F61703" w:rsidRPr="00DF3F96" w:rsidRDefault="00F61703" w:rsidP="00F61703">
      <w:pPr>
        <w:numPr>
          <w:ilvl w:val="0"/>
          <w:numId w:val="22"/>
        </w:numPr>
        <w:spacing w:before="100" w:beforeAutospacing="1" w:after="100" w:afterAutospacing="1" w:line="240" w:lineRule="auto"/>
        <w:rPr>
          <w:rFonts w:ascii="Arial" w:eastAsia="Times New Roman" w:hAnsi="Arial" w:cs="Arial"/>
        </w:rPr>
      </w:pPr>
      <w:r w:rsidRPr="00DF3F96">
        <w:rPr>
          <w:rFonts w:ascii="Arial" w:eastAsia="Times New Roman" w:hAnsi="Arial" w:cs="Arial"/>
        </w:rPr>
        <w:t>Cliquer sur « ouvrir un calque fonctionnel »;</w:t>
      </w:r>
    </w:p>
    <w:p w:rsidR="00F61703" w:rsidRPr="00DF3F96" w:rsidRDefault="00F61703" w:rsidP="00F61703">
      <w:pPr>
        <w:numPr>
          <w:ilvl w:val="0"/>
          <w:numId w:val="22"/>
        </w:numPr>
        <w:spacing w:before="100" w:beforeAutospacing="1" w:after="100" w:afterAutospacing="1" w:line="240" w:lineRule="auto"/>
        <w:rPr>
          <w:rFonts w:ascii="Arial" w:eastAsia="Times New Roman" w:hAnsi="Arial" w:cs="Arial"/>
        </w:rPr>
      </w:pPr>
      <w:r w:rsidRPr="00DF3F96">
        <w:rPr>
          <w:rFonts w:ascii="Arial" w:eastAsia="Times New Roman" w:hAnsi="Arial" w:cs="Arial"/>
        </w:rPr>
        <w:t>Rechercher l’IRM fonctionnelle « </w:t>
      </w:r>
      <w:r w:rsidRPr="00F61703">
        <w:rPr>
          <w:rFonts w:ascii="Arial" w:eastAsia="Times New Roman" w:hAnsi="Arial" w:cs="Arial"/>
        </w:rPr>
        <w:t>IRMsujet13142MusiqueJoyeuseVsTerrifiante.fonc.nii</w:t>
      </w:r>
      <w:r w:rsidRPr="00DF3F96">
        <w:rPr>
          <w:rFonts w:ascii="Arial" w:eastAsia="Times New Roman" w:hAnsi="Arial" w:cs="Arial"/>
        </w:rPr>
        <w:t>» puis cliquer sur « ouvrir » ;</w:t>
      </w:r>
    </w:p>
    <w:p w:rsidR="00F61703" w:rsidRDefault="00F61703" w:rsidP="00F61703">
      <w:pPr>
        <w:pStyle w:val="Paragraphedeliste"/>
        <w:numPr>
          <w:ilvl w:val="0"/>
          <w:numId w:val="25"/>
        </w:numPr>
        <w:spacing w:before="100" w:beforeAutospacing="1" w:after="100" w:afterAutospacing="1" w:line="240" w:lineRule="auto"/>
        <w:rPr>
          <w:rFonts w:ascii="Arial" w:eastAsia="Times New Roman" w:hAnsi="Arial" w:cs="Arial"/>
          <w:b/>
          <w:bCs/>
          <w:iCs/>
        </w:rPr>
      </w:pPr>
      <w:r w:rsidRPr="0045011D">
        <w:rPr>
          <w:rFonts w:ascii="Arial" w:eastAsia="Times New Roman" w:hAnsi="Arial" w:cs="Arial"/>
          <w:b/>
          <w:bCs/>
          <w:iCs/>
        </w:rPr>
        <w:t>Réalise</w:t>
      </w:r>
      <w:r>
        <w:rPr>
          <w:rFonts w:ascii="Arial" w:eastAsia="Times New Roman" w:hAnsi="Arial" w:cs="Arial"/>
          <w:b/>
          <w:bCs/>
          <w:iCs/>
        </w:rPr>
        <w:t>z</w:t>
      </w:r>
      <w:r w:rsidRPr="0045011D">
        <w:rPr>
          <w:rFonts w:ascii="Arial" w:eastAsia="Times New Roman" w:hAnsi="Arial" w:cs="Arial"/>
          <w:b/>
          <w:bCs/>
          <w:iCs/>
        </w:rPr>
        <w:t xml:space="preserve"> des captures d’écran </w:t>
      </w:r>
      <w:r>
        <w:rPr>
          <w:rFonts w:ascii="Arial" w:eastAsia="Times New Roman" w:hAnsi="Arial" w:cs="Arial"/>
          <w:b/>
          <w:bCs/>
          <w:iCs/>
        </w:rPr>
        <w:t>pour illustrer votre propos</w:t>
      </w:r>
      <w:r w:rsidRPr="0045011D">
        <w:rPr>
          <w:rFonts w:ascii="Arial" w:eastAsia="Times New Roman" w:hAnsi="Arial" w:cs="Arial"/>
          <w:b/>
          <w:bCs/>
          <w:iCs/>
        </w:rPr>
        <w:t>.</w:t>
      </w:r>
    </w:p>
    <w:p w:rsidR="00F832A4" w:rsidRDefault="00F832A4" w:rsidP="00CF4CBC">
      <w:pPr>
        <w:spacing w:before="100" w:beforeAutospacing="1" w:after="100" w:afterAutospacing="1" w:line="240" w:lineRule="auto"/>
        <w:rPr>
          <w:rFonts w:ascii="Arial" w:eastAsia="Times New Roman" w:hAnsi="Arial" w:cs="Arial"/>
          <w:bCs/>
          <w:iCs/>
        </w:rPr>
      </w:pPr>
      <w:r>
        <w:rPr>
          <w:rFonts w:ascii="Arial" w:eastAsia="Times New Roman" w:hAnsi="Arial" w:cs="Arial"/>
          <w:bCs/>
          <w:iCs/>
        </w:rPr>
        <w:t>Répondez à la problématique</w:t>
      </w:r>
    </w:p>
    <w:p w:rsidR="00F832A4" w:rsidRDefault="00F832A4" w:rsidP="00CF4CBC">
      <w:pPr>
        <w:spacing w:before="100" w:beforeAutospacing="1" w:after="100" w:afterAutospacing="1" w:line="240" w:lineRule="auto"/>
        <w:rPr>
          <w:rFonts w:ascii="Arial" w:eastAsia="Times New Roman" w:hAnsi="Arial" w:cs="Arial"/>
          <w:bCs/>
          <w:iCs/>
        </w:rPr>
      </w:pPr>
    </w:p>
    <w:p w:rsidR="00CF4CBC" w:rsidRDefault="00F61703" w:rsidP="00CF4CBC">
      <w:pPr>
        <w:spacing w:before="100" w:beforeAutospacing="1" w:after="100" w:afterAutospacing="1" w:line="240" w:lineRule="auto"/>
        <w:rPr>
          <w:rFonts w:ascii="Arial" w:eastAsia="Times New Roman" w:hAnsi="Arial" w:cs="Arial"/>
          <w:bCs/>
          <w:iCs/>
        </w:rPr>
      </w:pPr>
      <w:r>
        <w:rPr>
          <w:rFonts w:ascii="Arial" w:eastAsia="Times New Roman" w:hAnsi="Arial" w:cs="Arial"/>
          <w:bCs/>
          <w:iCs/>
        </w:rPr>
        <w:t>Pistes de réalisation :</w:t>
      </w:r>
    </w:p>
    <w:p w:rsidR="00F61703" w:rsidRDefault="00F61703" w:rsidP="00CF4CBC">
      <w:pPr>
        <w:spacing w:before="100" w:beforeAutospacing="1" w:after="100" w:afterAutospacing="1" w:line="240" w:lineRule="auto"/>
        <w:rPr>
          <w:rFonts w:ascii="Arial" w:eastAsia="Times New Roman" w:hAnsi="Arial" w:cs="Arial"/>
          <w:bCs/>
          <w:iCs/>
        </w:rPr>
      </w:pPr>
      <w:r>
        <w:rPr>
          <w:rFonts w:ascii="Arial" w:eastAsia="Times New Roman" w:hAnsi="Arial" w:cs="Arial"/>
          <w:bCs/>
          <w:iCs/>
        </w:rPr>
        <w:t>Identifier les aires cérébrales responsables de l’audition</w:t>
      </w:r>
    </w:p>
    <w:p w:rsidR="00F61703" w:rsidRDefault="00F61703" w:rsidP="00CF4CBC">
      <w:pPr>
        <w:spacing w:before="100" w:beforeAutospacing="1" w:after="100" w:afterAutospacing="1" w:line="240" w:lineRule="auto"/>
        <w:rPr>
          <w:rFonts w:ascii="Arial" w:eastAsia="Times New Roman" w:hAnsi="Arial" w:cs="Arial"/>
          <w:bCs/>
          <w:iCs/>
        </w:rPr>
      </w:pPr>
      <w:r>
        <w:rPr>
          <w:rFonts w:ascii="Arial" w:eastAsia="Times New Roman" w:hAnsi="Arial" w:cs="Arial"/>
          <w:bCs/>
          <w:iCs/>
        </w:rPr>
        <w:t xml:space="preserve">Montrer que les aires de l’hémisphère droit sont </w:t>
      </w:r>
      <w:proofErr w:type="spellStart"/>
      <w:r>
        <w:rPr>
          <w:rFonts w:ascii="Arial" w:eastAsia="Times New Roman" w:hAnsi="Arial" w:cs="Arial"/>
          <w:bCs/>
          <w:iCs/>
        </w:rPr>
        <w:t>davantages</w:t>
      </w:r>
      <w:proofErr w:type="spellEnd"/>
      <w:r>
        <w:rPr>
          <w:rFonts w:ascii="Arial" w:eastAsia="Times New Roman" w:hAnsi="Arial" w:cs="Arial"/>
          <w:bCs/>
          <w:iCs/>
        </w:rPr>
        <w:t xml:space="preserve"> impliquées dans le traitement de la musique.</w:t>
      </w:r>
    </w:p>
    <w:p w:rsidR="00F61703" w:rsidRPr="00CF4CBC" w:rsidRDefault="00F61703" w:rsidP="00CF4CBC">
      <w:pPr>
        <w:spacing w:before="100" w:beforeAutospacing="1" w:after="100" w:afterAutospacing="1" w:line="240" w:lineRule="auto"/>
        <w:rPr>
          <w:rFonts w:ascii="Arial" w:eastAsia="Times New Roman" w:hAnsi="Arial" w:cs="Arial"/>
          <w:bCs/>
          <w:iCs/>
        </w:rPr>
      </w:pPr>
      <w:r>
        <w:rPr>
          <w:rFonts w:ascii="Arial" w:eastAsia="Times New Roman" w:hAnsi="Arial" w:cs="Arial"/>
          <w:bCs/>
          <w:iCs/>
        </w:rPr>
        <w:t>Montrer que la musique permet d’activer une zone cérébrale associée à la gestion des émotions.</w:t>
      </w:r>
    </w:p>
    <w:sectPr w:rsidR="00F61703" w:rsidRPr="00CF4CBC" w:rsidSect="00281568">
      <w:pgSz w:w="11906" w:h="16838"/>
      <w:pgMar w:top="418" w:right="720" w:bottom="720" w:left="720" w:header="426"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9E7" w:rsidRDefault="003919E7" w:rsidP="00281568">
      <w:pPr>
        <w:spacing w:after="0" w:line="240" w:lineRule="auto"/>
      </w:pPr>
      <w:r>
        <w:separator/>
      </w:r>
    </w:p>
  </w:endnote>
  <w:endnote w:type="continuationSeparator" w:id="0">
    <w:p w:rsidR="003919E7" w:rsidRDefault="003919E7" w:rsidP="00281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9E7" w:rsidRDefault="003919E7" w:rsidP="00281568">
      <w:pPr>
        <w:spacing w:after="0" w:line="240" w:lineRule="auto"/>
      </w:pPr>
      <w:r>
        <w:separator/>
      </w:r>
    </w:p>
  </w:footnote>
  <w:footnote w:type="continuationSeparator" w:id="0">
    <w:p w:rsidR="003919E7" w:rsidRDefault="003919E7" w:rsidP="002815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2B12"/>
    <w:multiLevelType w:val="hybridMultilevel"/>
    <w:tmpl w:val="340AF1CA"/>
    <w:lvl w:ilvl="0" w:tplc="101074A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5E2E90"/>
    <w:multiLevelType w:val="hybridMultilevel"/>
    <w:tmpl w:val="025CC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9A1AE2"/>
    <w:multiLevelType w:val="hybridMultilevel"/>
    <w:tmpl w:val="BA3C25A2"/>
    <w:lvl w:ilvl="0" w:tplc="369C78B8">
      <w:start w:val="1"/>
      <w:numFmt w:val="bullet"/>
      <w:lvlText w:val=""/>
      <w:lvlJc w:val="left"/>
      <w:pPr>
        <w:ind w:left="360" w:hanging="360"/>
      </w:pPr>
      <w:rPr>
        <w:rFonts w:ascii="Symbol" w:eastAsiaTheme="minorEastAsia"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1DB3D1E"/>
    <w:multiLevelType w:val="hybridMultilevel"/>
    <w:tmpl w:val="6D98EF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703011E"/>
    <w:multiLevelType w:val="hybridMultilevel"/>
    <w:tmpl w:val="E79852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3EB21A1"/>
    <w:multiLevelType w:val="hybridMultilevel"/>
    <w:tmpl w:val="945E6796"/>
    <w:lvl w:ilvl="0" w:tplc="101074A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026485"/>
    <w:multiLevelType w:val="hybridMultilevel"/>
    <w:tmpl w:val="EEB2BCB0"/>
    <w:lvl w:ilvl="0" w:tplc="3C88A7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9834348"/>
    <w:multiLevelType w:val="hybridMultilevel"/>
    <w:tmpl w:val="6388F830"/>
    <w:lvl w:ilvl="0" w:tplc="101074A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AED728D"/>
    <w:multiLevelType w:val="multilevel"/>
    <w:tmpl w:val="D9B4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3543E2"/>
    <w:multiLevelType w:val="hybridMultilevel"/>
    <w:tmpl w:val="E87EEA76"/>
    <w:lvl w:ilvl="0" w:tplc="040C000F">
      <w:start w:val="1"/>
      <w:numFmt w:val="decimal"/>
      <w:lvlText w:val="%1."/>
      <w:lvlJc w:val="left"/>
      <w:pPr>
        <w:ind w:left="1260" w:hanging="360"/>
      </w:p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10">
    <w:nsid w:val="37766651"/>
    <w:multiLevelType w:val="hybridMultilevel"/>
    <w:tmpl w:val="48B495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86002C2"/>
    <w:multiLevelType w:val="hybridMultilevel"/>
    <w:tmpl w:val="00EA80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DEA6C51"/>
    <w:multiLevelType w:val="hybridMultilevel"/>
    <w:tmpl w:val="CE3A4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BDB5E45"/>
    <w:multiLevelType w:val="hybridMultilevel"/>
    <w:tmpl w:val="2256BD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48F39F8"/>
    <w:multiLevelType w:val="hybridMultilevel"/>
    <w:tmpl w:val="53F09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87135B9"/>
    <w:multiLevelType w:val="hybridMultilevel"/>
    <w:tmpl w:val="7B8631E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5BB5067B"/>
    <w:multiLevelType w:val="hybridMultilevel"/>
    <w:tmpl w:val="EEB2BCB0"/>
    <w:lvl w:ilvl="0" w:tplc="3C88A7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CF1466E"/>
    <w:multiLevelType w:val="hybridMultilevel"/>
    <w:tmpl w:val="70B66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1622CC4"/>
    <w:multiLevelType w:val="hybridMultilevel"/>
    <w:tmpl w:val="C7688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2F517B0"/>
    <w:multiLevelType w:val="multilevel"/>
    <w:tmpl w:val="C288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CC3C08"/>
    <w:multiLevelType w:val="hybridMultilevel"/>
    <w:tmpl w:val="6BA88180"/>
    <w:lvl w:ilvl="0" w:tplc="B5D8AA50">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1">
    <w:nsid w:val="720C043F"/>
    <w:multiLevelType w:val="hybridMultilevel"/>
    <w:tmpl w:val="28C20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2340C1C"/>
    <w:multiLevelType w:val="multilevel"/>
    <w:tmpl w:val="6E24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7B0B53"/>
    <w:multiLevelType w:val="multilevel"/>
    <w:tmpl w:val="2684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C6F7268"/>
    <w:multiLevelType w:val="hybridMultilevel"/>
    <w:tmpl w:val="7F8C8E0E"/>
    <w:lvl w:ilvl="0" w:tplc="3A1A6CF2">
      <w:start w:val="1"/>
      <w:numFmt w:val="upperRoman"/>
      <w:lvlText w:val="%1."/>
      <w:lvlJc w:val="left"/>
      <w:pPr>
        <w:ind w:left="1080" w:hanging="720"/>
      </w:pPr>
      <w:rPr>
        <w:rFonts w:hint="default"/>
        <w:strik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FDC00F6"/>
    <w:multiLevelType w:val="hybridMultilevel"/>
    <w:tmpl w:val="538C98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24"/>
  </w:num>
  <w:num w:numId="5">
    <w:abstractNumId w:val="19"/>
  </w:num>
  <w:num w:numId="6">
    <w:abstractNumId w:val="16"/>
  </w:num>
  <w:num w:numId="7">
    <w:abstractNumId w:val="18"/>
  </w:num>
  <w:num w:numId="8">
    <w:abstractNumId w:val="13"/>
  </w:num>
  <w:num w:numId="9">
    <w:abstractNumId w:val="25"/>
  </w:num>
  <w:num w:numId="10">
    <w:abstractNumId w:val="5"/>
  </w:num>
  <w:num w:numId="11">
    <w:abstractNumId w:val="0"/>
  </w:num>
  <w:num w:numId="12">
    <w:abstractNumId w:val="1"/>
  </w:num>
  <w:num w:numId="13">
    <w:abstractNumId w:val="14"/>
  </w:num>
  <w:num w:numId="14">
    <w:abstractNumId w:val="21"/>
  </w:num>
  <w:num w:numId="15">
    <w:abstractNumId w:val="12"/>
  </w:num>
  <w:num w:numId="16">
    <w:abstractNumId w:val="9"/>
  </w:num>
  <w:num w:numId="17">
    <w:abstractNumId w:val="4"/>
  </w:num>
  <w:num w:numId="18">
    <w:abstractNumId w:val="11"/>
  </w:num>
  <w:num w:numId="19">
    <w:abstractNumId w:val="17"/>
  </w:num>
  <w:num w:numId="20">
    <w:abstractNumId w:val="3"/>
  </w:num>
  <w:num w:numId="21">
    <w:abstractNumId w:val="23"/>
  </w:num>
  <w:num w:numId="22">
    <w:abstractNumId w:val="8"/>
  </w:num>
  <w:num w:numId="23">
    <w:abstractNumId w:val="20"/>
  </w:num>
  <w:num w:numId="24">
    <w:abstractNumId w:val="10"/>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B7"/>
    <w:rsid w:val="0000228A"/>
    <w:rsid w:val="00015499"/>
    <w:rsid w:val="00047A0F"/>
    <w:rsid w:val="000579E8"/>
    <w:rsid w:val="00091D79"/>
    <w:rsid w:val="000A2D08"/>
    <w:rsid w:val="000B70A9"/>
    <w:rsid w:val="000B7F1A"/>
    <w:rsid w:val="000D7996"/>
    <w:rsid w:val="000E1F8A"/>
    <w:rsid w:val="00114888"/>
    <w:rsid w:val="00114DB9"/>
    <w:rsid w:val="00136C94"/>
    <w:rsid w:val="00156AE1"/>
    <w:rsid w:val="00204B9D"/>
    <w:rsid w:val="00252817"/>
    <w:rsid w:val="00266C8D"/>
    <w:rsid w:val="00281568"/>
    <w:rsid w:val="0029235E"/>
    <w:rsid w:val="002A54D4"/>
    <w:rsid w:val="002A55B7"/>
    <w:rsid w:val="002D2063"/>
    <w:rsid w:val="002F2728"/>
    <w:rsid w:val="002F6418"/>
    <w:rsid w:val="00300C87"/>
    <w:rsid w:val="00307A1C"/>
    <w:rsid w:val="00333A22"/>
    <w:rsid w:val="00361C8E"/>
    <w:rsid w:val="00370F2F"/>
    <w:rsid w:val="00373C07"/>
    <w:rsid w:val="00380301"/>
    <w:rsid w:val="003919E7"/>
    <w:rsid w:val="003D29D6"/>
    <w:rsid w:val="003E158F"/>
    <w:rsid w:val="00400CEC"/>
    <w:rsid w:val="0045011D"/>
    <w:rsid w:val="004501E0"/>
    <w:rsid w:val="00481770"/>
    <w:rsid w:val="004871D1"/>
    <w:rsid w:val="004D1D27"/>
    <w:rsid w:val="004D26E0"/>
    <w:rsid w:val="004D4BDC"/>
    <w:rsid w:val="004D731B"/>
    <w:rsid w:val="004E1135"/>
    <w:rsid w:val="004E3B94"/>
    <w:rsid w:val="005020E2"/>
    <w:rsid w:val="0054524B"/>
    <w:rsid w:val="005714A5"/>
    <w:rsid w:val="00595C93"/>
    <w:rsid w:val="005C6E27"/>
    <w:rsid w:val="005D19FE"/>
    <w:rsid w:val="005D34D8"/>
    <w:rsid w:val="005E0020"/>
    <w:rsid w:val="006065B5"/>
    <w:rsid w:val="006079AB"/>
    <w:rsid w:val="00611C65"/>
    <w:rsid w:val="0063273A"/>
    <w:rsid w:val="00637F82"/>
    <w:rsid w:val="006437E5"/>
    <w:rsid w:val="006510B4"/>
    <w:rsid w:val="00655CC2"/>
    <w:rsid w:val="00672C11"/>
    <w:rsid w:val="006A0041"/>
    <w:rsid w:val="006A5344"/>
    <w:rsid w:val="006C147E"/>
    <w:rsid w:val="006D5671"/>
    <w:rsid w:val="006E3C21"/>
    <w:rsid w:val="006F5F2D"/>
    <w:rsid w:val="007165AB"/>
    <w:rsid w:val="00744EAE"/>
    <w:rsid w:val="00754AD1"/>
    <w:rsid w:val="00793500"/>
    <w:rsid w:val="00794192"/>
    <w:rsid w:val="007F5BF5"/>
    <w:rsid w:val="007F6235"/>
    <w:rsid w:val="00802E43"/>
    <w:rsid w:val="008175E5"/>
    <w:rsid w:val="00820554"/>
    <w:rsid w:val="00822AE6"/>
    <w:rsid w:val="008455BD"/>
    <w:rsid w:val="00885B5C"/>
    <w:rsid w:val="008B6CF2"/>
    <w:rsid w:val="008D6BEC"/>
    <w:rsid w:val="00907148"/>
    <w:rsid w:val="009110CE"/>
    <w:rsid w:val="009166A1"/>
    <w:rsid w:val="00922DD0"/>
    <w:rsid w:val="00927188"/>
    <w:rsid w:val="00937788"/>
    <w:rsid w:val="00940FDF"/>
    <w:rsid w:val="009446F2"/>
    <w:rsid w:val="00954505"/>
    <w:rsid w:val="00984F4B"/>
    <w:rsid w:val="0099134C"/>
    <w:rsid w:val="00997C50"/>
    <w:rsid w:val="009C6C4A"/>
    <w:rsid w:val="009D7ED6"/>
    <w:rsid w:val="009F2966"/>
    <w:rsid w:val="00A24A8A"/>
    <w:rsid w:val="00A262CA"/>
    <w:rsid w:val="00A70298"/>
    <w:rsid w:val="00A82878"/>
    <w:rsid w:val="00A93A5E"/>
    <w:rsid w:val="00AD0020"/>
    <w:rsid w:val="00AE5C44"/>
    <w:rsid w:val="00B17A69"/>
    <w:rsid w:val="00B27923"/>
    <w:rsid w:val="00B37B6C"/>
    <w:rsid w:val="00B7763E"/>
    <w:rsid w:val="00B943B2"/>
    <w:rsid w:val="00BF2C4A"/>
    <w:rsid w:val="00C35846"/>
    <w:rsid w:val="00C45BDC"/>
    <w:rsid w:val="00C525E9"/>
    <w:rsid w:val="00C74BB7"/>
    <w:rsid w:val="00C77C3D"/>
    <w:rsid w:val="00C801ED"/>
    <w:rsid w:val="00CC690E"/>
    <w:rsid w:val="00CF4CBC"/>
    <w:rsid w:val="00D075F6"/>
    <w:rsid w:val="00D263B2"/>
    <w:rsid w:val="00D40948"/>
    <w:rsid w:val="00D85A11"/>
    <w:rsid w:val="00DA72E8"/>
    <w:rsid w:val="00DF3F96"/>
    <w:rsid w:val="00E10477"/>
    <w:rsid w:val="00E15267"/>
    <w:rsid w:val="00E32F98"/>
    <w:rsid w:val="00E330C4"/>
    <w:rsid w:val="00E421AD"/>
    <w:rsid w:val="00E75E89"/>
    <w:rsid w:val="00EA251A"/>
    <w:rsid w:val="00EC7624"/>
    <w:rsid w:val="00F14B95"/>
    <w:rsid w:val="00F45E5C"/>
    <w:rsid w:val="00F61703"/>
    <w:rsid w:val="00F61E7D"/>
    <w:rsid w:val="00F832A4"/>
    <w:rsid w:val="00F85352"/>
    <w:rsid w:val="00FA2CA1"/>
    <w:rsid w:val="00FA585A"/>
    <w:rsid w:val="00FB1FF3"/>
    <w:rsid w:val="00FC3BB5"/>
    <w:rsid w:val="00FE7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74B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204B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4B9D"/>
    <w:rPr>
      <w:rFonts w:ascii="Tahoma" w:hAnsi="Tahoma" w:cs="Tahoma"/>
      <w:sz w:val="16"/>
      <w:szCs w:val="16"/>
    </w:rPr>
  </w:style>
  <w:style w:type="paragraph" w:styleId="En-tte">
    <w:name w:val="header"/>
    <w:basedOn w:val="Normal"/>
    <w:link w:val="En-tteCar"/>
    <w:uiPriority w:val="99"/>
    <w:unhideWhenUsed/>
    <w:rsid w:val="00281568"/>
    <w:pPr>
      <w:tabs>
        <w:tab w:val="center" w:pos="4536"/>
        <w:tab w:val="right" w:pos="9072"/>
      </w:tabs>
      <w:spacing w:after="0" w:line="240" w:lineRule="auto"/>
    </w:pPr>
  </w:style>
  <w:style w:type="character" w:customStyle="1" w:styleId="En-tteCar">
    <w:name w:val="En-tête Car"/>
    <w:basedOn w:val="Policepardfaut"/>
    <w:link w:val="En-tte"/>
    <w:uiPriority w:val="99"/>
    <w:rsid w:val="00281568"/>
  </w:style>
  <w:style w:type="paragraph" w:styleId="Pieddepage">
    <w:name w:val="footer"/>
    <w:basedOn w:val="Normal"/>
    <w:link w:val="PieddepageCar"/>
    <w:uiPriority w:val="99"/>
    <w:unhideWhenUsed/>
    <w:rsid w:val="002815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1568"/>
  </w:style>
  <w:style w:type="paragraph" w:styleId="Sansinterligne">
    <w:name w:val="No Spacing"/>
    <w:link w:val="SansinterligneCar"/>
    <w:uiPriority w:val="1"/>
    <w:qFormat/>
    <w:rsid w:val="00281568"/>
    <w:pPr>
      <w:spacing w:after="0" w:line="240" w:lineRule="auto"/>
    </w:pPr>
  </w:style>
  <w:style w:type="character" w:customStyle="1" w:styleId="SansinterligneCar">
    <w:name w:val="Sans interligne Car"/>
    <w:basedOn w:val="Policepardfaut"/>
    <w:link w:val="Sansinterligne"/>
    <w:uiPriority w:val="1"/>
    <w:rsid w:val="00281568"/>
    <w:rPr>
      <w:rFonts w:eastAsiaTheme="minorEastAsia"/>
    </w:rPr>
  </w:style>
  <w:style w:type="paragraph" w:styleId="Paragraphedeliste">
    <w:name w:val="List Paragraph"/>
    <w:basedOn w:val="Normal"/>
    <w:uiPriority w:val="34"/>
    <w:qFormat/>
    <w:rsid w:val="00754AD1"/>
    <w:pPr>
      <w:ind w:left="720"/>
      <w:contextualSpacing/>
    </w:pPr>
  </w:style>
  <w:style w:type="character" w:styleId="Lienhypertexte">
    <w:name w:val="Hyperlink"/>
    <w:basedOn w:val="Policepardfaut"/>
    <w:uiPriority w:val="99"/>
    <w:unhideWhenUsed/>
    <w:rsid w:val="00C77C3D"/>
    <w:rPr>
      <w:color w:val="0000FF"/>
      <w:u w:val="single"/>
    </w:rPr>
  </w:style>
  <w:style w:type="paragraph" w:styleId="NormalWeb">
    <w:name w:val="Normal (Web)"/>
    <w:basedOn w:val="Normal"/>
    <w:uiPriority w:val="99"/>
    <w:semiHidden/>
    <w:unhideWhenUsed/>
    <w:rsid w:val="00C77C3D"/>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EC7624"/>
    <w:rPr>
      <w:b/>
      <w:bCs/>
      <w:i w:val="0"/>
      <w:iCs w:val="0"/>
    </w:rPr>
  </w:style>
  <w:style w:type="paragraph" w:styleId="Retraitcorpsdetexte">
    <w:name w:val="Body Text Indent"/>
    <w:basedOn w:val="Normal"/>
    <w:link w:val="RetraitcorpsdetexteCar"/>
    <w:semiHidden/>
    <w:rsid w:val="00370F2F"/>
    <w:pPr>
      <w:autoSpaceDE w:val="0"/>
      <w:autoSpaceDN w:val="0"/>
      <w:adjustRightInd w:val="0"/>
      <w:spacing w:after="0" w:line="240" w:lineRule="auto"/>
      <w:ind w:firstLine="540"/>
    </w:pPr>
    <w:rPr>
      <w:rFonts w:ascii="Arial" w:eastAsia="Times New Roman" w:hAnsi="Arial" w:cs="Arial"/>
      <w:sz w:val="24"/>
      <w:szCs w:val="17"/>
    </w:rPr>
  </w:style>
  <w:style w:type="character" w:customStyle="1" w:styleId="RetraitcorpsdetexteCar">
    <w:name w:val="Retrait corps de texte Car"/>
    <w:basedOn w:val="Policepardfaut"/>
    <w:link w:val="Retraitcorpsdetexte"/>
    <w:semiHidden/>
    <w:rsid w:val="00370F2F"/>
    <w:rPr>
      <w:rFonts w:ascii="Arial" w:eastAsia="Times New Roman" w:hAnsi="Arial" w:cs="Arial"/>
      <w:sz w:val="24"/>
      <w:szCs w:val="17"/>
    </w:rPr>
  </w:style>
  <w:style w:type="character" w:styleId="Lienhypertextesuivivisit">
    <w:name w:val="FollowedHyperlink"/>
    <w:basedOn w:val="Policepardfaut"/>
    <w:uiPriority w:val="99"/>
    <w:semiHidden/>
    <w:unhideWhenUsed/>
    <w:rsid w:val="008205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74B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204B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4B9D"/>
    <w:rPr>
      <w:rFonts w:ascii="Tahoma" w:hAnsi="Tahoma" w:cs="Tahoma"/>
      <w:sz w:val="16"/>
      <w:szCs w:val="16"/>
    </w:rPr>
  </w:style>
  <w:style w:type="paragraph" w:styleId="En-tte">
    <w:name w:val="header"/>
    <w:basedOn w:val="Normal"/>
    <w:link w:val="En-tteCar"/>
    <w:uiPriority w:val="99"/>
    <w:unhideWhenUsed/>
    <w:rsid w:val="00281568"/>
    <w:pPr>
      <w:tabs>
        <w:tab w:val="center" w:pos="4536"/>
        <w:tab w:val="right" w:pos="9072"/>
      </w:tabs>
      <w:spacing w:after="0" w:line="240" w:lineRule="auto"/>
    </w:pPr>
  </w:style>
  <w:style w:type="character" w:customStyle="1" w:styleId="En-tteCar">
    <w:name w:val="En-tête Car"/>
    <w:basedOn w:val="Policepardfaut"/>
    <w:link w:val="En-tte"/>
    <w:uiPriority w:val="99"/>
    <w:rsid w:val="00281568"/>
  </w:style>
  <w:style w:type="paragraph" w:styleId="Pieddepage">
    <w:name w:val="footer"/>
    <w:basedOn w:val="Normal"/>
    <w:link w:val="PieddepageCar"/>
    <w:uiPriority w:val="99"/>
    <w:unhideWhenUsed/>
    <w:rsid w:val="002815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1568"/>
  </w:style>
  <w:style w:type="paragraph" w:styleId="Sansinterligne">
    <w:name w:val="No Spacing"/>
    <w:link w:val="SansinterligneCar"/>
    <w:uiPriority w:val="1"/>
    <w:qFormat/>
    <w:rsid w:val="00281568"/>
    <w:pPr>
      <w:spacing w:after="0" w:line="240" w:lineRule="auto"/>
    </w:pPr>
  </w:style>
  <w:style w:type="character" w:customStyle="1" w:styleId="SansinterligneCar">
    <w:name w:val="Sans interligne Car"/>
    <w:basedOn w:val="Policepardfaut"/>
    <w:link w:val="Sansinterligne"/>
    <w:uiPriority w:val="1"/>
    <w:rsid w:val="00281568"/>
    <w:rPr>
      <w:rFonts w:eastAsiaTheme="minorEastAsia"/>
    </w:rPr>
  </w:style>
  <w:style w:type="paragraph" w:styleId="Paragraphedeliste">
    <w:name w:val="List Paragraph"/>
    <w:basedOn w:val="Normal"/>
    <w:uiPriority w:val="34"/>
    <w:qFormat/>
    <w:rsid w:val="00754AD1"/>
    <w:pPr>
      <w:ind w:left="720"/>
      <w:contextualSpacing/>
    </w:pPr>
  </w:style>
  <w:style w:type="character" w:styleId="Lienhypertexte">
    <w:name w:val="Hyperlink"/>
    <w:basedOn w:val="Policepardfaut"/>
    <w:uiPriority w:val="99"/>
    <w:unhideWhenUsed/>
    <w:rsid w:val="00C77C3D"/>
    <w:rPr>
      <w:color w:val="0000FF"/>
      <w:u w:val="single"/>
    </w:rPr>
  </w:style>
  <w:style w:type="paragraph" w:styleId="NormalWeb">
    <w:name w:val="Normal (Web)"/>
    <w:basedOn w:val="Normal"/>
    <w:uiPriority w:val="99"/>
    <w:semiHidden/>
    <w:unhideWhenUsed/>
    <w:rsid w:val="00C77C3D"/>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EC7624"/>
    <w:rPr>
      <w:b/>
      <w:bCs/>
      <w:i w:val="0"/>
      <w:iCs w:val="0"/>
    </w:rPr>
  </w:style>
  <w:style w:type="paragraph" w:styleId="Retraitcorpsdetexte">
    <w:name w:val="Body Text Indent"/>
    <w:basedOn w:val="Normal"/>
    <w:link w:val="RetraitcorpsdetexteCar"/>
    <w:semiHidden/>
    <w:rsid w:val="00370F2F"/>
    <w:pPr>
      <w:autoSpaceDE w:val="0"/>
      <w:autoSpaceDN w:val="0"/>
      <w:adjustRightInd w:val="0"/>
      <w:spacing w:after="0" w:line="240" w:lineRule="auto"/>
      <w:ind w:firstLine="540"/>
    </w:pPr>
    <w:rPr>
      <w:rFonts w:ascii="Arial" w:eastAsia="Times New Roman" w:hAnsi="Arial" w:cs="Arial"/>
      <w:sz w:val="24"/>
      <w:szCs w:val="17"/>
    </w:rPr>
  </w:style>
  <w:style w:type="character" w:customStyle="1" w:styleId="RetraitcorpsdetexteCar">
    <w:name w:val="Retrait corps de texte Car"/>
    <w:basedOn w:val="Policepardfaut"/>
    <w:link w:val="Retraitcorpsdetexte"/>
    <w:semiHidden/>
    <w:rsid w:val="00370F2F"/>
    <w:rPr>
      <w:rFonts w:ascii="Arial" w:eastAsia="Times New Roman" w:hAnsi="Arial" w:cs="Arial"/>
      <w:sz w:val="24"/>
      <w:szCs w:val="17"/>
    </w:rPr>
  </w:style>
  <w:style w:type="character" w:styleId="Lienhypertextesuivivisit">
    <w:name w:val="FollowedHyperlink"/>
    <w:basedOn w:val="Policepardfaut"/>
    <w:uiPriority w:val="99"/>
    <w:semiHidden/>
    <w:unhideWhenUsed/>
    <w:rsid w:val="008205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6286">
      <w:bodyDiv w:val="1"/>
      <w:marLeft w:val="0"/>
      <w:marRight w:val="0"/>
      <w:marTop w:val="0"/>
      <w:marBottom w:val="0"/>
      <w:divBdr>
        <w:top w:val="none" w:sz="0" w:space="0" w:color="auto"/>
        <w:left w:val="none" w:sz="0" w:space="0" w:color="auto"/>
        <w:bottom w:val="none" w:sz="0" w:space="0" w:color="auto"/>
        <w:right w:val="none" w:sz="0" w:space="0" w:color="auto"/>
      </w:divBdr>
      <w:divsChild>
        <w:div w:id="1558009625">
          <w:marLeft w:val="0"/>
          <w:marRight w:val="0"/>
          <w:marTop w:val="0"/>
          <w:marBottom w:val="0"/>
          <w:divBdr>
            <w:top w:val="none" w:sz="0" w:space="0" w:color="auto"/>
            <w:left w:val="none" w:sz="0" w:space="0" w:color="auto"/>
            <w:bottom w:val="none" w:sz="0" w:space="0" w:color="auto"/>
            <w:right w:val="none" w:sz="0" w:space="0" w:color="auto"/>
          </w:divBdr>
          <w:divsChild>
            <w:div w:id="891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4687">
      <w:bodyDiv w:val="1"/>
      <w:marLeft w:val="0"/>
      <w:marRight w:val="0"/>
      <w:marTop w:val="0"/>
      <w:marBottom w:val="0"/>
      <w:divBdr>
        <w:top w:val="none" w:sz="0" w:space="0" w:color="auto"/>
        <w:left w:val="none" w:sz="0" w:space="0" w:color="auto"/>
        <w:bottom w:val="none" w:sz="0" w:space="0" w:color="auto"/>
        <w:right w:val="none" w:sz="0" w:space="0" w:color="auto"/>
      </w:divBdr>
      <w:divsChild>
        <w:div w:id="2052612220">
          <w:marLeft w:val="0"/>
          <w:marRight w:val="0"/>
          <w:marTop w:val="0"/>
          <w:marBottom w:val="0"/>
          <w:divBdr>
            <w:top w:val="none" w:sz="0" w:space="0" w:color="auto"/>
            <w:left w:val="none" w:sz="0" w:space="0" w:color="auto"/>
            <w:bottom w:val="none" w:sz="0" w:space="0" w:color="auto"/>
            <w:right w:val="none" w:sz="0" w:space="0" w:color="auto"/>
          </w:divBdr>
          <w:divsChild>
            <w:div w:id="17083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3566">
      <w:bodyDiv w:val="1"/>
      <w:marLeft w:val="0"/>
      <w:marRight w:val="0"/>
      <w:marTop w:val="0"/>
      <w:marBottom w:val="0"/>
      <w:divBdr>
        <w:top w:val="none" w:sz="0" w:space="0" w:color="auto"/>
        <w:left w:val="none" w:sz="0" w:space="0" w:color="auto"/>
        <w:bottom w:val="none" w:sz="0" w:space="0" w:color="auto"/>
        <w:right w:val="none" w:sz="0" w:space="0" w:color="auto"/>
      </w:divBdr>
      <w:divsChild>
        <w:div w:id="328605723">
          <w:marLeft w:val="0"/>
          <w:marRight w:val="0"/>
          <w:marTop w:val="0"/>
          <w:marBottom w:val="0"/>
          <w:divBdr>
            <w:top w:val="none" w:sz="0" w:space="0" w:color="auto"/>
            <w:left w:val="none" w:sz="0" w:space="0" w:color="auto"/>
            <w:bottom w:val="none" w:sz="0" w:space="0" w:color="auto"/>
            <w:right w:val="none" w:sz="0" w:space="0" w:color="auto"/>
          </w:divBdr>
          <w:divsChild>
            <w:div w:id="16700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63017">
      <w:bodyDiv w:val="1"/>
      <w:marLeft w:val="0"/>
      <w:marRight w:val="0"/>
      <w:marTop w:val="0"/>
      <w:marBottom w:val="0"/>
      <w:divBdr>
        <w:top w:val="none" w:sz="0" w:space="0" w:color="auto"/>
        <w:left w:val="none" w:sz="0" w:space="0" w:color="auto"/>
        <w:bottom w:val="none" w:sz="0" w:space="0" w:color="auto"/>
        <w:right w:val="none" w:sz="0" w:space="0" w:color="auto"/>
      </w:divBdr>
    </w:div>
    <w:div w:id="1830291303">
      <w:bodyDiv w:val="1"/>
      <w:marLeft w:val="0"/>
      <w:marRight w:val="0"/>
      <w:marTop w:val="0"/>
      <w:marBottom w:val="0"/>
      <w:divBdr>
        <w:top w:val="none" w:sz="0" w:space="0" w:color="auto"/>
        <w:left w:val="none" w:sz="0" w:space="0" w:color="auto"/>
        <w:bottom w:val="none" w:sz="0" w:space="0" w:color="auto"/>
        <w:right w:val="none" w:sz="0" w:space="0" w:color="auto"/>
      </w:divBdr>
      <w:divsChild>
        <w:div w:id="54744173">
          <w:marLeft w:val="0"/>
          <w:marRight w:val="0"/>
          <w:marTop w:val="0"/>
          <w:marBottom w:val="0"/>
          <w:divBdr>
            <w:top w:val="none" w:sz="0" w:space="0" w:color="auto"/>
            <w:left w:val="none" w:sz="0" w:space="0" w:color="auto"/>
            <w:bottom w:val="none" w:sz="0" w:space="0" w:color="auto"/>
            <w:right w:val="none" w:sz="0" w:space="0" w:color="auto"/>
          </w:divBdr>
          <w:divsChild>
            <w:div w:id="8185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59541">
      <w:bodyDiv w:val="1"/>
      <w:marLeft w:val="0"/>
      <w:marRight w:val="0"/>
      <w:marTop w:val="0"/>
      <w:marBottom w:val="0"/>
      <w:divBdr>
        <w:top w:val="none" w:sz="0" w:space="0" w:color="auto"/>
        <w:left w:val="none" w:sz="0" w:space="0" w:color="auto"/>
        <w:bottom w:val="none" w:sz="0" w:space="0" w:color="auto"/>
        <w:right w:val="none" w:sz="0" w:space="0" w:color="auto"/>
      </w:divBdr>
      <w:divsChild>
        <w:div w:id="1076323572">
          <w:marLeft w:val="0"/>
          <w:marRight w:val="0"/>
          <w:marTop w:val="0"/>
          <w:marBottom w:val="0"/>
          <w:divBdr>
            <w:top w:val="none" w:sz="0" w:space="0" w:color="auto"/>
            <w:left w:val="none" w:sz="0" w:space="0" w:color="auto"/>
            <w:bottom w:val="none" w:sz="0" w:space="0" w:color="auto"/>
            <w:right w:val="none" w:sz="0" w:space="0" w:color="auto"/>
          </w:divBdr>
          <w:divsChild>
            <w:div w:id="15394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acces.ens-lyon.fr/acces/thematiques/neurosciences/fichiers-1/fiche-technique2.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cces.ens-lyon.fr/acces/thematiques/neurosciences/outils-numeriques/eduanat2-et-anape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677</Words>
  <Characters>3727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Éducation Nationale</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Yaume</dc:creator>
  <cp:lastModifiedBy>Yaume</cp:lastModifiedBy>
  <cp:revision>3</cp:revision>
  <cp:lastPrinted>2017-05-08T18:56:00Z</cp:lastPrinted>
  <dcterms:created xsi:type="dcterms:W3CDTF">2020-04-29T15:12:00Z</dcterms:created>
  <dcterms:modified xsi:type="dcterms:W3CDTF">2020-04-29T15:50:00Z</dcterms:modified>
</cp:coreProperties>
</file>