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DC" w:rsidRDefault="00293ADE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6D27D1">
        <w:rPr>
          <w:rFonts w:ascii="Arial" w:hAnsi="Arial" w:cs="Arial"/>
          <w:b/>
          <w:bCs/>
          <w:sz w:val="36"/>
          <w:szCs w:val="36"/>
        </w:rPr>
        <w:t xml:space="preserve">TP sur </w:t>
      </w:r>
      <w:r w:rsidR="000A64DC" w:rsidRPr="006D27D1">
        <w:rPr>
          <w:rFonts w:ascii="Arial" w:hAnsi="Arial" w:cs="Arial"/>
          <w:b/>
          <w:bCs/>
          <w:sz w:val="36"/>
          <w:szCs w:val="36"/>
        </w:rPr>
        <w:t>l</w:t>
      </w:r>
      <w:r w:rsidR="00D4165F">
        <w:rPr>
          <w:rFonts w:ascii="Arial" w:hAnsi="Arial" w:cs="Arial"/>
          <w:b/>
          <w:bCs/>
          <w:sz w:val="36"/>
          <w:szCs w:val="36"/>
        </w:rPr>
        <w:t>’organisation d’une fleur d’angiosperme</w:t>
      </w:r>
    </w:p>
    <w:p w:rsidR="006D27D1" w:rsidRPr="006D27D1" w:rsidRDefault="006D27D1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:rsidR="00867EF7" w:rsidRDefault="00867EF7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F6A21" w:rsidRDefault="003F6A21" w:rsidP="003F6A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Proposer une stratégie de résolution permettant de répondre au questionnement :</w:t>
      </w:r>
    </w:p>
    <w:p w:rsidR="00D06F8B" w:rsidRDefault="003F6A21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867EF7" w:rsidRPr="00867EF7">
        <w:rPr>
          <w:rFonts w:ascii="Arial" w:hAnsi="Arial" w:cs="Arial"/>
          <w:b/>
          <w:bCs/>
          <w:sz w:val="24"/>
          <w:szCs w:val="24"/>
        </w:rPr>
        <w:t>ontre</w:t>
      </w:r>
      <w:r>
        <w:rPr>
          <w:rFonts w:ascii="Arial" w:hAnsi="Arial" w:cs="Arial"/>
          <w:b/>
          <w:bCs/>
          <w:sz w:val="24"/>
          <w:szCs w:val="24"/>
        </w:rPr>
        <w:t>z</w:t>
      </w:r>
      <w:r w:rsidR="00867EF7" w:rsidRPr="00867EF7">
        <w:rPr>
          <w:rFonts w:ascii="Arial" w:hAnsi="Arial" w:cs="Arial"/>
          <w:b/>
          <w:bCs/>
          <w:sz w:val="24"/>
          <w:szCs w:val="24"/>
        </w:rPr>
        <w:t xml:space="preserve"> que l’anatomie des f</w:t>
      </w:r>
      <w:r w:rsidR="00D4165F">
        <w:rPr>
          <w:rFonts w:ascii="Arial" w:hAnsi="Arial" w:cs="Arial"/>
          <w:b/>
          <w:bCs/>
          <w:sz w:val="24"/>
          <w:szCs w:val="24"/>
        </w:rPr>
        <w:t>leur</w:t>
      </w:r>
      <w:r w:rsidR="00867EF7" w:rsidRPr="00867EF7">
        <w:rPr>
          <w:rFonts w:ascii="Arial" w:hAnsi="Arial" w:cs="Arial"/>
          <w:b/>
          <w:bCs/>
          <w:sz w:val="24"/>
          <w:szCs w:val="24"/>
        </w:rPr>
        <w:t xml:space="preserve">s </w:t>
      </w:r>
      <w:r w:rsidR="00D4165F">
        <w:rPr>
          <w:rFonts w:ascii="Arial" w:hAnsi="Arial" w:cs="Arial"/>
          <w:b/>
          <w:bCs/>
          <w:sz w:val="24"/>
          <w:szCs w:val="24"/>
        </w:rPr>
        <w:t>est organisée en couronnes concentriques</w:t>
      </w:r>
      <w:r w:rsidR="00CF2BCD">
        <w:rPr>
          <w:rFonts w:ascii="Arial" w:hAnsi="Arial" w:cs="Arial"/>
          <w:b/>
          <w:bCs/>
          <w:sz w:val="24"/>
          <w:szCs w:val="24"/>
        </w:rPr>
        <w:t xml:space="preserve"> et déterminez sa mise en place</w:t>
      </w:r>
      <w:r w:rsidR="001F4281">
        <w:rPr>
          <w:rFonts w:ascii="Arial" w:hAnsi="Arial" w:cs="Arial"/>
          <w:b/>
          <w:bCs/>
          <w:sz w:val="24"/>
          <w:szCs w:val="24"/>
        </w:rPr>
        <w:t xml:space="preserve"> génétique</w:t>
      </w:r>
      <w:r w:rsidR="00867EF7" w:rsidRPr="00867EF7">
        <w:rPr>
          <w:rFonts w:ascii="Arial" w:hAnsi="Arial" w:cs="Arial"/>
          <w:b/>
          <w:bCs/>
          <w:sz w:val="24"/>
          <w:szCs w:val="24"/>
        </w:rPr>
        <w:t>.</w:t>
      </w:r>
    </w:p>
    <w:p w:rsidR="001F4281" w:rsidRPr="00867EF7" w:rsidRDefault="001F4281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A64DC" w:rsidRPr="006D27D1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27D1">
        <w:rPr>
          <w:rFonts w:ascii="Arial" w:hAnsi="Arial" w:cs="Arial"/>
          <w:b/>
          <w:bCs/>
          <w:sz w:val="24"/>
          <w:szCs w:val="24"/>
        </w:rPr>
        <w:t>Objectifs</w:t>
      </w:r>
      <w:r w:rsidR="00AB2D03" w:rsidRPr="006D27D1">
        <w:rPr>
          <w:rFonts w:ascii="Arial" w:hAnsi="Arial" w:cs="Arial"/>
          <w:b/>
          <w:bCs/>
          <w:sz w:val="24"/>
          <w:szCs w:val="24"/>
        </w:rPr>
        <w:t xml:space="preserve"> notionnels de la séance</w:t>
      </w:r>
      <w:r w:rsidRPr="006D27D1">
        <w:rPr>
          <w:rFonts w:ascii="Arial" w:hAnsi="Arial" w:cs="Arial"/>
          <w:b/>
          <w:bCs/>
          <w:sz w:val="24"/>
          <w:szCs w:val="24"/>
        </w:rPr>
        <w:t xml:space="preserve"> :</w:t>
      </w:r>
    </w:p>
    <w:p w:rsidR="000A64DC" w:rsidRPr="006D27D1" w:rsidRDefault="000A64DC" w:rsidP="006D27D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D1">
        <w:rPr>
          <w:rFonts w:ascii="Arial" w:hAnsi="Arial" w:cs="Arial"/>
          <w:sz w:val="24"/>
          <w:szCs w:val="24"/>
        </w:rPr>
        <w:t xml:space="preserve">Observer la présence de </w:t>
      </w:r>
      <w:r w:rsidR="00D4165F">
        <w:rPr>
          <w:rFonts w:ascii="Arial" w:hAnsi="Arial" w:cs="Arial"/>
          <w:sz w:val="24"/>
          <w:szCs w:val="24"/>
        </w:rPr>
        <w:t>4 verticilles concentriques</w:t>
      </w:r>
      <w:r w:rsidR="0012618E">
        <w:rPr>
          <w:rFonts w:ascii="Arial" w:hAnsi="Arial" w:cs="Arial"/>
          <w:sz w:val="24"/>
          <w:szCs w:val="24"/>
        </w:rPr>
        <w:t>.</w:t>
      </w:r>
    </w:p>
    <w:p w:rsidR="000A64DC" w:rsidRPr="006D27D1" w:rsidRDefault="000A64DC" w:rsidP="006D27D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D1">
        <w:rPr>
          <w:rFonts w:ascii="Arial" w:hAnsi="Arial" w:cs="Arial"/>
          <w:sz w:val="24"/>
          <w:szCs w:val="24"/>
        </w:rPr>
        <w:t xml:space="preserve">Comprendre </w:t>
      </w:r>
      <w:r w:rsidR="001F4281">
        <w:rPr>
          <w:rFonts w:ascii="Arial" w:hAnsi="Arial" w:cs="Arial"/>
          <w:sz w:val="24"/>
          <w:szCs w:val="24"/>
        </w:rPr>
        <w:t>la mise en place génétique de cette structure</w:t>
      </w:r>
      <w:r w:rsidR="0012618E">
        <w:rPr>
          <w:rFonts w:ascii="Arial" w:hAnsi="Arial" w:cs="Arial"/>
          <w:sz w:val="24"/>
          <w:szCs w:val="24"/>
        </w:rPr>
        <w:t>.</w:t>
      </w:r>
    </w:p>
    <w:p w:rsidR="00AB2D03" w:rsidRPr="00B80D21" w:rsidRDefault="00AB2D03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0D21">
        <w:rPr>
          <w:rFonts w:ascii="Arial" w:hAnsi="Arial" w:cs="Arial"/>
          <w:b/>
          <w:sz w:val="24"/>
          <w:szCs w:val="24"/>
        </w:rPr>
        <w:t>Objectifs de capacité</w:t>
      </w:r>
      <w:r w:rsidR="006D27D1" w:rsidRPr="00B80D21">
        <w:rPr>
          <w:rFonts w:ascii="Arial" w:hAnsi="Arial" w:cs="Arial"/>
          <w:b/>
          <w:sz w:val="24"/>
          <w:szCs w:val="24"/>
        </w:rPr>
        <w:t>s</w:t>
      </w:r>
      <w:r w:rsidRPr="00B80D21">
        <w:rPr>
          <w:rFonts w:ascii="Arial" w:hAnsi="Arial" w:cs="Arial"/>
          <w:b/>
          <w:sz w:val="24"/>
          <w:szCs w:val="24"/>
        </w:rPr>
        <w:t xml:space="preserve"> expérimentale</w:t>
      </w:r>
      <w:r w:rsidR="006D27D1" w:rsidRPr="00B80D21">
        <w:rPr>
          <w:rFonts w:ascii="Arial" w:hAnsi="Arial" w:cs="Arial"/>
          <w:b/>
          <w:sz w:val="24"/>
          <w:szCs w:val="24"/>
        </w:rPr>
        <w:t>s</w:t>
      </w:r>
      <w:r w:rsidRPr="00B80D21">
        <w:rPr>
          <w:rFonts w:ascii="Arial" w:hAnsi="Arial" w:cs="Arial"/>
          <w:b/>
          <w:sz w:val="24"/>
          <w:szCs w:val="24"/>
        </w:rPr>
        <w:t> :</w:t>
      </w:r>
    </w:p>
    <w:p w:rsidR="00AB2D03" w:rsidRPr="006D27D1" w:rsidRDefault="00AB2D03" w:rsidP="006D27D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D1">
        <w:rPr>
          <w:rFonts w:ascii="Arial" w:hAnsi="Arial" w:cs="Arial"/>
          <w:sz w:val="24"/>
          <w:szCs w:val="24"/>
        </w:rPr>
        <w:t xml:space="preserve">Réaliser </w:t>
      </w:r>
      <w:r w:rsidR="00D4165F">
        <w:rPr>
          <w:rFonts w:ascii="Arial" w:hAnsi="Arial" w:cs="Arial"/>
          <w:sz w:val="24"/>
          <w:szCs w:val="24"/>
        </w:rPr>
        <w:t>une</w:t>
      </w:r>
      <w:r w:rsidRPr="006D27D1">
        <w:rPr>
          <w:rFonts w:ascii="Arial" w:hAnsi="Arial" w:cs="Arial"/>
          <w:sz w:val="24"/>
          <w:szCs w:val="24"/>
        </w:rPr>
        <w:t xml:space="preserve"> </w:t>
      </w:r>
      <w:r w:rsidR="00D4165F">
        <w:rPr>
          <w:rFonts w:ascii="Arial" w:hAnsi="Arial" w:cs="Arial"/>
          <w:sz w:val="24"/>
          <w:szCs w:val="24"/>
        </w:rPr>
        <w:t>dissection florale</w:t>
      </w:r>
    </w:p>
    <w:p w:rsidR="000A64DC" w:rsidRPr="006D27D1" w:rsidRDefault="000A64DC" w:rsidP="006D27D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D1">
        <w:rPr>
          <w:rFonts w:ascii="Arial" w:hAnsi="Arial" w:cs="Arial"/>
          <w:sz w:val="24"/>
          <w:szCs w:val="24"/>
        </w:rPr>
        <w:t>Réaliser avec soin et observer une lame microscopique</w:t>
      </w:r>
    </w:p>
    <w:p w:rsidR="000A64DC" w:rsidRPr="006D27D1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A64DC" w:rsidRPr="006D27D1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27D1">
        <w:rPr>
          <w:rFonts w:ascii="Arial" w:hAnsi="Arial" w:cs="Arial"/>
          <w:b/>
          <w:bCs/>
          <w:sz w:val="24"/>
          <w:szCs w:val="24"/>
        </w:rPr>
        <w:t>Matériel :</w:t>
      </w:r>
    </w:p>
    <w:p w:rsidR="0012618E" w:rsidRDefault="0012618E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D4165F">
        <w:rPr>
          <w:rFonts w:ascii="Arial" w:hAnsi="Arial" w:cs="Arial"/>
          <w:sz w:val="24"/>
          <w:szCs w:val="24"/>
        </w:rPr>
        <w:t>leur d’angiosperme</w:t>
      </w:r>
    </w:p>
    <w:p w:rsidR="000A64DC" w:rsidRDefault="00D4165F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A64DC" w:rsidRPr="006D27D1">
        <w:rPr>
          <w:rFonts w:ascii="Arial" w:hAnsi="Arial" w:cs="Arial"/>
          <w:sz w:val="24"/>
          <w:szCs w:val="24"/>
        </w:rPr>
        <w:t>ince fine.</w:t>
      </w:r>
    </w:p>
    <w:p w:rsidR="00CF2BCD" w:rsidRPr="006D27D1" w:rsidRDefault="00CF2BCD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Loupe</w:t>
      </w:r>
    </w:p>
    <w:p w:rsidR="000A64DC" w:rsidRPr="006D27D1" w:rsidRDefault="00D06F8B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D1">
        <w:rPr>
          <w:rFonts w:ascii="Arial" w:hAnsi="Arial" w:cs="Arial"/>
          <w:sz w:val="24"/>
          <w:szCs w:val="24"/>
        </w:rPr>
        <w:t>Lames, lamelles, verres de montre</w:t>
      </w:r>
      <w:r w:rsidR="000A64DC" w:rsidRPr="006D27D1">
        <w:rPr>
          <w:rFonts w:ascii="Arial" w:hAnsi="Arial" w:cs="Arial"/>
          <w:sz w:val="24"/>
          <w:szCs w:val="24"/>
        </w:rPr>
        <w:t>.</w:t>
      </w:r>
    </w:p>
    <w:p w:rsidR="00AB2D03" w:rsidRDefault="00D4165F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Scotch, feuille blanche</w:t>
      </w:r>
    </w:p>
    <w:p w:rsidR="00D06F8B" w:rsidRPr="006D27D1" w:rsidRDefault="00D06F8B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2D03" w:rsidRDefault="00AB2D03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27D1">
        <w:rPr>
          <w:rFonts w:ascii="Arial" w:hAnsi="Arial" w:cs="Arial"/>
          <w:b/>
          <w:bCs/>
          <w:sz w:val="24"/>
          <w:szCs w:val="24"/>
        </w:rPr>
        <w:t>Protocole :</w:t>
      </w:r>
    </w:p>
    <w:p w:rsidR="00DF4840" w:rsidRDefault="00DF4840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F4840" w:rsidRPr="006D27D1" w:rsidRDefault="00DF4840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Dissection florale</w:t>
      </w:r>
    </w:p>
    <w:p w:rsidR="00AB2D03" w:rsidRPr="006D27D1" w:rsidRDefault="00AB2D03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4DC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D1">
        <w:rPr>
          <w:rFonts w:ascii="Arial" w:hAnsi="Arial" w:cs="Arial"/>
          <w:b/>
          <w:bCs/>
          <w:sz w:val="24"/>
          <w:szCs w:val="24"/>
        </w:rPr>
        <w:t xml:space="preserve">Manipulation </w:t>
      </w:r>
      <w:r w:rsidRPr="006D27D1">
        <w:rPr>
          <w:rFonts w:ascii="Arial" w:hAnsi="Arial" w:cs="Arial"/>
          <w:sz w:val="24"/>
          <w:szCs w:val="24"/>
        </w:rPr>
        <w:t>:</w:t>
      </w:r>
    </w:p>
    <w:p w:rsidR="00DF4840" w:rsidRPr="006D27D1" w:rsidRDefault="00DF4840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DA0" w:rsidRDefault="00DF4840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6753225" cy="4753014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sfl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993" cy="475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840" w:rsidRDefault="00DF4840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F4840" w:rsidRDefault="00DF4840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F4840" w:rsidRDefault="00DF4840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Détermination de la morphogénèse florale.</w:t>
      </w:r>
    </w:p>
    <w:p w:rsidR="00DF4840" w:rsidRDefault="00DF4840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F4840" w:rsidRDefault="00DF4840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mise en place de la fleur est déterminée génétiquement. On a pu identifier trois </w:t>
      </w:r>
      <w:r w:rsidR="00C63AF3">
        <w:rPr>
          <w:rFonts w:ascii="Arial" w:hAnsi="Arial" w:cs="Arial"/>
          <w:b/>
          <w:bCs/>
          <w:sz w:val="24"/>
          <w:szCs w:val="24"/>
        </w:rPr>
        <w:t xml:space="preserve">classes de </w:t>
      </w:r>
      <w:r>
        <w:rPr>
          <w:rFonts w:ascii="Arial" w:hAnsi="Arial" w:cs="Arial"/>
          <w:b/>
          <w:bCs/>
          <w:sz w:val="24"/>
          <w:szCs w:val="24"/>
        </w:rPr>
        <w:t xml:space="preserve">gènes homéotiques, A, B et C qui interviennent dans les cellules qui composeront la fleur au niveau des bourgeons. </w:t>
      </w:r>
      <w:r w:rsidR="00C63AF3">
        <w:rPr>
          <w:rFonts w:ascii="Arial" w:hAnsi="Arial" w:cs="Arial"/>
          <w:b/>
          <w:bCs/>
          <w:sz w:val="24"/>
          <w:szCs w:val="24"/>
        </w:rPr>
        <w:t>Si ces trois classes de gènes sont inactivées, alors la fleur est composée de simples feuilles.</w:t>
      </w:r>
    </w:p>
    <w:p w:rsidR="00C63AF3" w:rsidRDefault="00C63AF3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 a pu expérimentalement inactiver ces gènes de façon séquentielle.</w:t>
      </w:r>
    </w:p>
    <w:p w:rsidR="00C63AF3" w:rsidRDefault="00C63AF3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63AF3" w:rsidRDefault="00C63AF3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Voici les résultats obtenus :</w:t>
      </w:r>
    </w:p>
    <w:p w:rsidR="001F4281" w:rsidRDefault="001F4281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6"/>
        <w:gridCol w:w="5457"/>
      </w:tblGrid>
      <w:tr w:rsidR="001F4281" w:rsidTr="001F4281">
        <w:tc>
          <w:tcPr>
            <w:tcW w:w="5456" w:type="dxa"/>
            <w:vAlign w:val="center"/>
          </w:tcPr>
          <w:p w:rsidR="001F4281" w:rsidRPr="001F4281" w:rsidRDefault="001F4281" w:rsidP="001F4281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281">
              <w:rPr>
                <w:rFonts w:ascii="Arial" w:hAnsi="Arial" w:cs="Arial"/>
                <w:b/>
                <w:bCs/>
                <w:sz w:val="24"/>
                <w:szCs w:val="24"/>
              </w:rPr>
              <w:t>Lorsque tous les gènes s’expriment, on obtient une fleur normale constituée de 4 verticilles : sépales, pétales, étamines, carpelles du pistil.</w:t>
            </w:r>
          </w:p>
        </w:tc>
        <w:tc>
          <w:tcPr>
            <w:tcW w:w="5457" w:type="dxa"/>
            <w:vAlign w:val="center"/>
          </w:tcPr>
          <w:p w:rsidR="001F4281" w:rsidRDefault="001F4281" w:rsidP="001F42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8FC757D" wp14:editId="1834229D">
                  <wp:extent cx="1685925" cy="1628064"/>
                  <wp:effectExtent l="0" t="0" r="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061" cy="16252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81" w:rsidTr="001F4281">
        <w:tc>
          <w:tcPr>
            <w:tcW w:w="5456" w:type="dxa"/>
            <w:vAlign w:val="center"/>
          </w:tcPr>
          <w:p w:rsidR="001F4281" w:rsidRPr="001F4281" w:rsidRDefault="001F4281" w:rsidP="001F4281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2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L’inactivation des gènes de classe A </w:t>
            </w:r>
            <w:proofErr w:type="spellStart"/>
            <w:r w:rsidRPr="001F4281">
              <w:rPr>
                <w:rFonts w:ascii="Arial" w:hAnsi="Arial" w:cs="Arial"/>
                <w:b/>
                <w:bCs/>
                <w:sz w:val="24"/>
                <w:szCs w:val="24"/>
              </w:rPr>
              <w:t>donne</w:t>
            </w:r>
            <w:proofErr w:type="spellEnd"/>
            <w:r w:rsidRPr="001F42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des fleurs qui ne comportent ni sépales, ni pétales</w:t>
            </w:r>
          </w:p>
        </w:tc>
        <w:tc>
          <w:tcPr>
            <w:tcW w:w="5457" w:type="dxa"/>
            <w:vAlign w:val="center"/>
          </w:tcPr>
          <w:p w:rsidR="001F4281" w:rsidRDefault="001F4281" w:rsidP="001F42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lang w:eastAsia="fr-FR"/>
              </w:rPr>
              <w:drawing>
                <wp:inline distT="0" distB="0" distL="0" distR="0" wp14:anchorId="057908D6" wp14:editId="0F54ADD2">
                  <wp:extent cx="2209800" cy="1781368"/>
                  <wp:effectExtent l="0" t="0" r="0" b="9525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255" cy="1793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81" w:rsidTr="001F4281">
        <w:tc>
          <w:tcPr>
            <w:tcW w:w="5456" w:type="dxa"/>
            <w:vAlign w:val="center"/>
          </w:tcPr>
          <w:p w:rsidR="001F4281" w:rsidRPr="001F4281" w:rsidRDefault="001F4281" w:rsidP="001F4281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281">
              <w:rPr>
                <w:rFonts w:ascii="Arial" w:hAnsi="Arial" w:cs="Arial"/>
                <w:b/>
                <w:bCs/>
                <w:sz w:val="24"/>
                <w:szCs w:val="24"/>
              </w:rPr>
              <w:t>L’inactivation des gènes de classe B donne des fleurs constituées uniquement de sépales et de carpelles.</w:t>
            </w:r>
          </w:p>
        </w:tc>
        <w:tc>
          <w:tcPr>
            <w:tcW w:w="5457" w:type="dxa"/>
            <w:vAlign w:val="center"/>
          </w:tcPr>
          <w:p w:rsidR="001F4281" w:rsidRDefault="001F4281" w:rsidP="001F42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lang w:eastAsia="fr-FR"/>
              </w:rPr>
              <w:drawing>
                <wp:inline distT="0" distB="0" distL="0" distR="0" wp14:anchorId="6E2DFC5E" wp14:editId="75378919">
                  <wp:extent cx="2019300" cy="1995955"/>
                  <wp:effectExtent l="0" t="0" r="0" b="4445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751" cy="2002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81" w:rsidTr="001F4281">
        <w:tc>
          <w:tcPr>
            <w:tcW w:w="5456" w:type="dxa"/>
            <w:vAlign w:val="center"/>
          </w:tcPr>
          <w:p w:rsidR="001F4281" w:rsidRPr="001F4281" w:rsidRDefault="001F4281" w:rsidP="001F4281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281">
              <w:rPr>
                <w:rFonts w:ascii="Arial" w:hAnsi="Arial" w:cs="Arial"/>
                <w:b/>
                <w:bCs/>
                <w:sz w:val="24"/>
                <w:szCs w:val="24"/>
              </w:rPr>
              <w:t>L’inactivation des gènes de classe C donne des fleurs dépourvues d’étamines e</w:t>
            </w:r>
            <w:bookmarkStart w:id="0" w:name="_GoBack"/>
            <w:bookmarkEnd w:id="0"/>
            <w:r w:rsidRPr="001F4281">
              <w:rPr>
                <w:rFonts w:ascii="Arial" w:hAnsi="Arial" w:cs="Arial"/>
                <w:b/>
                <w:bCs/>
                <w:sz w:val="24"/>
                <w:szCs w:val="24"/>
              </w:rPr>
              <w:t>t de carpelles.</w:t>
            </w:r>
          </w:p>
        </w:tc>
        <w:tc>
          <w:tcPr>
            <w:tcW w:w="5457" w:type="dxa"/>
            <w:vAlign w:val="center"/>
          </w:tcPr>
          <w:p w:rsidR="001F4281" w:rsidRDefault="001F4281" w:rsidP="001F42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lang w:eastAsia="fr-FR"/>
              </w:rPr>
              <w:drawing>
                <wp:inline distT="0" distB="0" distL="0" distR="0" wp14:anchorId="587876FD" wp14:editId="2079AFB0">
                  <wp:extent cx="2200275" cy="2300289"/>
                  <wp:effectExtent l="0" t="0" r="0" b="508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535" cy="2307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281" w:rsidRDefault="001F4281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63AF3" w:rsidRDefault="00C63AF3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Enfin, on a pu déterminer que si les gènes de classe A sont inactivés, les gènes de classe C s’expriment à leur place et inversement. Cette exclusion réciproque ne concerne pas les gènes de classe B.</w:t>
      </w:r>
    </w:p>
    <w:p w:rsidR="001F4281" w:rsidRDefault="001F4281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63AF3" w:rsidRDefault="00C63AF3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6840855" cy="511365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elev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AF3" w:rsidSect="00DF4840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609"/>
    <w:multiLevelType w:val="hybridMultilevel"/>
    <w:tmpl w:val="979EEF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47505"/>
    <w:multiLevelType w:val="hybridMultilevel"/>
    <w:tmpl w:val="21343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C00D3"/>
    <w:multiLevelType w:val="hybridMultilevel"/>
    <w:tmpl w:val="8C006A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B33D6"/>
    <w:multiLevelType w:val="hybridMultilevel"/>
    <w:tmpl w:val="88602E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7249A"/>
    <w:multiLevelType w:val="hybridMultilevel"/>
    <w:tmpl w:val="AEE4D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23639"/>
    <w:multiLevelType w:val="hybridMultilevel"/>
    <w:tmpl w:val="EC6A1B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A0CCF"/>
    <w:multiLevelType w:val="hybridMultilevel"/>
    <w:tmpl w:val="7DB641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DC"/>
    <w:rsid w:val="00031DA0"/>
    <w:rsid w:val="000A64DC"/>
    <w:rsid w:val="0012618E"/>
    <w:rsid w:val="001C7C98"/>
    <w:rsid w:val="001F4281"/>
    <w:rsid w:val="00293ADE"/>
    <w:rsid w:val="003F6A21"/>
    <w:rsid w:val="006508BD"/>
    <w:rsid w:val="006D27D1"/>
    <w:rsid w:val="00867EF7"/>
    <w:rsid w:val="00AB2D03"/>
    <w:rsid w:val="00B36F33"/>
    <w:rsid w:val="00B80D21"/>
    <w:rsid w:val="00C63AF3"/>
    <w:rsid w:val="00CF2BCD"/>
    <w:rsid w:val="00D06F8B"/>
    <w:rsid w:val="00D4165F"/>
    <w:rsid w:val="00D84CE3"/>
    <w:rsid w:val="00D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2D0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EF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2D0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EF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Yaume</dc:creator>
  <cp:lastModifiedBy>Yaume</cp:lastModifiedBy>
  <cp:revision>2</cp:revision>
  <cp:lastPrinted>2018-03-30T03:47:00Z</cp:lastPrinted>
  <dcterms:created xsi:type="dcterms:W3CDTF">2020-03-31T09:27:00Z</dcterms:created>
  <dcterms:modified xsi:type="dcterms:W3CDTF">2020-03-31T09:27:00Z</dcterms:modified>
</cp:coreProperties>
</file>