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965" w:rsidRPr="00A82965" w:rsidRDefault="00293ADE" w:rsidP="00A82965">
      <w:pPr>
        <w:autoSpaceDE w:val="0"/>
        <w:autoSpaceDN w:val="0"/>
        <w:adjustRightInd w:val="0"/>
        <w:spacing w:after="0" w:line="240" w:lineRule="auto"/>
        <w:jc w:val="center"/>
        <w:rPr>
          <w:rFonts w:ascii="Arial" w:hAnsi="Arial" w:cs="Arial"/>
          <w:b/>
          <w:bCs/>
          <w:sz w:val="56"/>
          <w:szCs w:val="56"/>
        </w:rPr>
      </w:pPr>
      <w:r w:rsidRPr="0069310B">
        <w:rPr>
          <w:rFonts w:ascii="Arial" w:hAnsi="Arial" w:cs="Arial"/>
          <w:b/>
          <w:bCs/>
          <w:sz w:val="56"/>
          <w:szCs w:val="56"/>
        </w:rPr>
        <w:t xml:space="preserve">TP sur </w:t>
      </w:r>
      <w:r w:rsidR="00A82965">
        <w:rPr>
          <w:rFonts w:ascii="Arial" w:hAnsi="Arial" w:cs="Arial"/>
          <w:b/>
          <w:bCs/>
          <w:sz w:val="56"/>
          <w:szCs w:val="56"/>
        </w:rPr>
        <w:t>le m</w:t>
      </w:r>
      <w:r w:rsidR="00A82965" w:rsidRPr="00A82965">
        <w:rPr>
          <w:rFonts w:ascii="Arial" w:hAnsi="Arial" w:cs="Arial"/>
          <w:b/>
          <w:bCs/>
          <w:sz w:val="56"/>
          <w:szCs w:val="56"/>
        </w:rPr>
        <w:t>ouvement volontaire et plasticité cérébrale</w:t>
      </w:r>
    </w:p>
    <w:p w:rsidR="006D27D1" w:rsidRPr="0069310B" w:rsidRDefault="006D27D1" w:rsidP="006D27D1">
      <w:pPr>
        <w:autoSpaceDE w:val="0"/>
        <w:autoSpaceDN w:val="0"/>
        <w:adjustRightInd w:val="0"/>
        <w:spacing w:after="0" w:line="240" w:lineRule="auto"/>
        <w:jc w:val="both"/>
        <w:rPr>
          <w:rFonts w:ascii="Arial" w:hAnsi="Arial" w:cs="Arial"/>
          <w:b/>
          <w:bCs/>
          <w:sz w:val="36"/>
          <w:szCs w:val="36"/>
        </w:rPr>
      </w:pPr>
    </w:p>
    <w:p w:rsidR="00047FA3" w:rsidRPr="0069310B" w:rsidRDefault="00A82965" w:rsidP="0069310B">
      <w:pPr>
        <w:autoSpaceDE w:val="0"/>
        <w:autoSpaceDN w:val="0"/>
        <w:adjustRightInd w:val="0"/>
        <w:spacing w:after="0" w:line="240" w:lineRule="auto"/>
        <w:ind w:firstLine="1134"/>
        <w:jc w:val="both"/>
        <w:rPr>
          <w:rFonts w:ascii="Arial" w:hAnsi="Arial" w:cs="Arial"/>
          <w:b/>
          <w:bCs/>
          <w:sz w:val="32"/>
          <w:szCs w:val="32"/>
        </w:rPr>
      </w:pPr>
      <w:r w:rsidRPr="00A82965">
        <w:rPr>
          <w:rFonts w:ascii="Arial" w:hAnsi="Arial" w:cs="Arial"/>
          <w:b/>
          <w:bCs/>
          <w:sz w:val="32"/>
          <w:szCs w:val="32"/>
        </w:rPr>
        <w:t>Nous allons maintenant nous intéresser à la commande des mouvements volontaires. Pour cela, nous allons devoir étudier le cerveau.</w:t>
      </w:r>
    </w:p>
    <w:p w:rsidR="00047FA3" w:rsidRPr="0069310B" w:rsidRDefault="00047FA3" w:rsidP="005B32F2">
      <w:pPr>
        <w:autoSpaceDE w:val="0"/>
        <w:autoSpaceDN w:val="0"/>
        <w:adjustRightInd w:val="0"/>
        <w:spacing w:after="0" w:line="240" w:lineRule="auto"/>
        <w:jc w:val="center"/>
        <w:rPr>
          <w:rFonts w:ascii="Arial" w:hAnsi="Arial" w:cs="Arial"/>
          <w:b/>
          <w:bCs/>
          <w:sz w:val="28"/>
          <w:szCs w:val="28"/>
          <w:u w:val="single"/>
        </w:rPr>
      </w:pPr>
    </w:p>
    <w:p w:rsidR="000A64DC" w:rsidRPr="0069310B" w:rsidRDefault="000A64DC" w:rsidP="005B32F2">
      <w:pPr>
        <w:autoSpaceDE w:val="0"/>
        <w:autoSpaceDN w:val="0"/>
        <w:adjustRightInd w:val="0"/>
        <w:spacing w:after="0" w:line="240" w:lineRule="auto"/>
        <w:jc w:val="center"/>
        <w:rPr>
          <w:rFonts w:ascii="Arial" w:hAnsi="Arial" w:cs="Arial"/>
          <w:b/>
          <w:bCs/>
          <w:sz w:val="40"/>
          <w:szCs w:val="40"/>
          <w:u w:val="single"/>
        </w:rPr>
      </w:pPr>
      <w:r w:rsidRPr="0069310B">
        <w:rPr>
          <w:rFonts w:ascii="Arial" w:hAnsi="Arial" w:cs="Arial"/>
          <w:b/>
          <w:bCs/>
          <w:sz w:val="40"/>
          <w:szCs w:val="40"/>
          <w:u w:val="single"/>
        </w:rPr>
        <w:t>Objectifs</w:t>
      </w:r>
      <w:r w:rsidR="00AB2D03" w:rsidRPr="0069310B">
        <w:rPr>
          <w:rFonts w:ascii="Arial" w:hAnsi="Arial" w:cs="Arial"/>
          <w:b/>
          <w:bCs/>
          <w:sz w:val="40"/>
          <w:szCs w:val="40"/>
          <w:u w:val="single"/>
        </w:rPr>
        <w:t xml:space="preserve"> notionnels de la séance</w:t>
      </w:r>
      <w:r w:rsidRPr="0069310B">
        <w:rPr>
          <w:rFonts w:ascii="Arial" w:hAnsi="Arial" w:cs="Arial"/>
          <w:b/>
          <w:bCs/>
          <w:sz w:val="40"/>
          <w:szCs w:val="40"/>
          <w:u w:val="single"/>
        </w:rPr>
        <w:t xml:space="preserve"> :</w:t>
      </w:r>
    </w:p>
    <w:p w:rsidR="005B32F2" w:rsidRPr="0069310B" w:rsidRDefault="005B32F2" w:rsidP="006D27D1">
      <w:pPr>
        <w:autoSpaceDE w:val="0"/>
        <w:autoSpaceDN w:val="0"/>
        <w:adjustRightInd w:val="0"/>
        <w:spacing w:after="0" w:line="240" w:lineRule="auto"/>
        <w:jc w:val="both"/>
        <w:rPr>
          <w:rFonts w:ascii="Arial" w:hAnsi="Arial" w:cs="Arial"/>
          <w:b/>
          <w:bCs/>
          <w:sz w:val="24"/>
          <w:szCs w:val="24"/>
        </w:rPr>
      </w:pPr>
    </w:p>
    <w:p w:rsidR="000A64DC" w:rsidRPr="0069310B" w:rsidRDefault="00A82965" w:rsidP="006D27D1">
      <w:pPr>
        <w:pStyle w:val="Paragraphedeliste"/>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Localiser  la commande volontaire des mouvements</w:t>
      </w:r>
    </w:p>
    <w:p w:rsidR="000A64DC" w:rsidRPr="0069310B" w:rsidRDefault="000A64DC" w:rsidP="006D27D1">
      <w:pPr>
        <w:pStyle w:val="Paragraphedeliste"/>
        <w:numPr>
          <w:ilvl w:val="0"/>
          <w:numId w:val="1"/>
        </w:numPr>
        <w:autoSpaceDE w:val="0"/>
        <w:autoSpaceDN w:val="0"/>
        <w:adjustRightInd w:val="0"/>
        <w:spacing w:after="0" w:line="240" w:lineRule="auto"/>
        <w:jc w:val="both"/>
        <w:rPr>
          <w:rFonts w:ascii="Arial" w:hAnsi="Arial" w:cs="Arial"/>
          <w:sz w:val="24"/>
          <w:szCs w:val="24"/>
        </w:rPr>
      </w:pPr>
      <w:r w:rsidRPr="0069310B">
        <w:rPr>
          <w:rFonts w:ascii="Arial" w:hAnsi="Arial" w:cs="Arial"/>
          <w:sz w:val="24"/>
          <w:szCs w:val="24"/>
        </w:rPr>
        <w:t xml:space="preserve">Comprendre </w:t>
      </w:r>
      <w:r w:rsidR="00A82965">
        <w:rPr>
          <w:rFonts w:ascii="Arial" w:hAnsi="Arial" w:cs="Arial"/>
          <w:sz w:val="24"/>
          <w:szCs w:val="24"/>
        </w:rPr>
        <w:t>le principe d’une IRM fonctionnelle</w:t>
      </w:r>
    </w:p>
    <w:p w:rsidR="000A64DC" w:rsidRPr="0069310B" w:rsidRDefault="00A82965" w:rsidP="006D27D1">
      <w:pPr>
        <w:pStyle w:val="Paragraphedeliste"/>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Mettre en évidence la plasticité cérébrale</w:t>
      </w:r>
    </w:p>
    <w:p w:rsidR="005B32F2" w:rsidRPr="0069310B" w:rsidRDefault="005B32F2" w:rsidP="006D27D1">
      <w:pPr>
        <w:autoSpaceDE w:val="0"/>
        <w:autoSpaceDN w:val="0"/>
        <w:adjustRightInd w:val="0"/>
        <w:spacing w:after="0" w:line="240" w:lineRule="auto"/>
        <w:jc w:val="both"/>
        <w:rPr>
          <w:rFonts w:ascii="Arial" w:hAnsi="Arial" w:cs="Arial"/>
          <w:b/>
          <w:sz w:val="24"/>
          <w:szCs w:val="24"/>
        </w:rPr>
      </w:pPr>
    </w:p>
    <w:p w:rsidR="00AB2D03" w:rsidRPr="0069310B" w:rsidRDefault="00AB2D03" w:rsidP="005B32F2">
      <w:pPr>
        <w:autoSpaceDE w:val="0"/>
        <w:autoSpaceDN w:val="0"/>
        <w:adjustRightInd w:val="0"/>
        <w:spacing w:after="0" w:line="240" w:lineRule="auto"/>
        <w:jc w:val="center"/>
        <w:rPr>
          <w:rFonts w:ascii="Arial" w:hAnsi="Arial" w:cs="Arial"/>
          <w:b/>
          <w:sz w:val="40"/>
          <w:szCs w:val="40"/>
          <w:u w:val="single"/>
        </w:rPr>
      </w:pPr>
      <w:r w:rsidRPr="0069310B">
        <w:rPr>
          <w:rFonts w:ascii="Arial" w:hAnsi="Arial" w:cs="Arial"/>
          <w:b/>
          <w:sz w:val="40"/>
          <w:szCs w:val="40"/>
          <w:u w:val="single"/>
        </w:rPr>
        <w:t>Objectifs de capacité</w:t>
      </w:r>
      <w:r w:rsidR="006D27D1" w:rsidRPr="0069310B">
        <w:rPr>
          <w:rFonts w:ascii="Arial" w:hAnsi="Arial" w:cs="Arial"/>
          <w:b/>
          <w:sz w:val="40"/>
          <w:szCs w:val="40"/>
          <w:u w:val="single"/>
        </w:rPr>
        <w:t>s</w:t>
      </w:r>
      <w:r w:rsidRPr="0069310B">
        <w:rPr>
          <w:rFonts w:ascii="Arial" w:hAnsi="Arial" w:cs="Arial"/>
          <w:b/>
          <w:sz w:val="40"/>
          <w:szCs w:val="40"/>
          <w:u w:val="single"/>
        </w:rPr>
        <w:t xml:space="preserve"> expérimentale</w:t>
      </w:r>
      <w:r w:rsidR="006D27D1" w:rsidRPr="0069310B">
        <w:rPr>
          <w:rFonts w:ascii="Arial" w:hAnsi="Arial" w:cs="Arial"/>
          <w:b/>
          <w:sz w:val="40"/>
          <w:szCs w:val="40"/>
          <w:u w:val="single"/>
        </w:rPr>
        <w:t>s</w:t>
      </w:r>
      <w:r w:rsidRPr="0069310B">
        <w:rPr>
          <w:rFonts w:ascii="Arial" w:hAnsi="Arial" w:cs="Arial"/>
          <w:b/>
          <w:sz w:val="40"/>
          <w:szCs w:val="40"/>
          <w:u w:val="single"/>
        </w:rPr>
        <w:t> :</w:t>
      </w:r>
    </w:p>
    <w:p w:rsidR="005B32F2" w:rsidRPr="0069310B" w:rsidRDefault="005B32F2" w:rsidP="006D27D1">
      <w:pPr>
        <w:autoSpaceDE w:val="0"/>
        <w:autoSpaceDN w:val="0"/>
        <w:adjustRightInd w:val="0"/>
        <w:spacing w:after="0" w:line="240" w:lineRule="auto"/>
        <w:jc w:val="both"/>
        <w:rPr>
          <w:rFonts w:ascii="Arial" w:hAnsi="Arial" w:cs="Arial"/>
          <w:b/>
          <w:sz w:val="24"/>
          <w:szCs w:val="24"/>
        </w:rPr>
      </w:pPr>
    </w:p>
    <w:p w:rsidR="00AB2D03" w:rsidRPr="0069310B" w:rsidRDefault="00047FA3" w:rsidP="006D27D1">
      <w:pPr>
        <w:pStyle w:val="Paragraphedeliste"/>
        <w:numPr>
          <w:ilvl w:val="0"/>
          <w:numId w:val="2"/>
        </w:numPr>
        <w:autoSpaceDE w:val="0"/>
        <w:autoSpaceDN w:val="0"/>
        <w:adjustRightInd w:val="0"/>
        <w:spacing w:after="0" w:line="240" w:lineRule="auto"/>
        <w:jc w:val="both"/>
        <w:rPr>
          <w:rFonts w:ascii="Arial" w:hAnsi="Arial" w:cs="Arial"/>
          <w:sz w:val="24"/>
          <w:szCs w:val="24"/>
        </w:rPr>
      </w:pPr>
      <w:r w:rsidRPr="0069310B">
        <w:rPr>
          <w:rFonts w:ascii="Arial" w:hAnsi="Arial" w:cs="Arial"/>
          <w:sz w:val="24"/>
          <w:szCs w:val="24"/>
        </w:rPr>
        <w:t xml:space="preserve">Utiliser un logiciel </w:t>
      </w:r>
      <w:r w:rsidR="00A82965">
        <w:rPr>
          <w:rFonts w:ascii="Arial" w:hAnsi="Arial" w:cs="Arial"/>
          <w:sz w:val="24"/>
          <w:szCs w:val="24"/>
        </w:rPr>
        <w:t>d’imagerie médicale</w:t>
      </w:r>
    </w:p>
    <w:p w:rsidR="000A64DC" w:rsidRPr="0069310B" w:rsidRDefault="000A64DC" w:rsidP="00A82965">
      <w:pPr>
        <w:pStyle w:val="Paragraphedeliste"/>
        <w:autoSpaceDE w:val="0"/>
        <w:autoSpaceDN w:val="0"/>
        <w:adjustRightInd w:val="0"/>
        <w:spacing w:after="0" w:line="240" w:lineRule="auto"/>
        <w:jc w:val="both"/>
        <w:rPr>
          <w:rFonts w:ascii="Arial" w:hAnsi="Arial" w:cs="Arial"/>
          <w:sz w:val="24"/>
          <w:szCs w:val="24"/>
        </w:rPr>
      </w:pPr>
    </w:p>
    <w:p w:rsidR="00AB2D03" w:rsidRPr="00346331" w:rsidRDefault="00AB2D03" w:rsidP="006D27D1">
      <w:pPr>
        <w:autoSpaceDE w:val="0"/>
        <w:autoSpaceDN w:val="0"/>
        <w:adjustRightInd w:val="0"/>
        <w:spacing w:after="0" w:line="240" w:lineRule="auto"/>
        <w:jc w:val="both"/>
        <w:rPr>
          <w:rFonts w:ascii="Arial" w:hAnsi="Arial" w:cs="Arial"/>
          <w:b/>
          <w:bCs/>
          <w:color w:val="00B050"/>
          <w:sz w:val="36"/>
          <w:szCs w:val="36"/>
        </w:rPr>
      </w:pPr>
      <w:r w:rsidRPr="00346331">
        <w:rPr>
          <w:rFonts w:ascii="Arial" w:hAnsi="Arial" w:cs="Arial"/>
          <w:b/>
          <w:bCs/>
          <w:color w:val="00B050"/>
          <w:sz w:val="36"/>
          <w:szCs w:val="36"/>
        </w:rPr>
        <w:t xml:space="preserve">Première </w:t>
      </w:r>
      <w:r w:rsidR="00047FA3" w:rsidRPr="00346331">
        <w:rPr>
          <w:rFonts w:ascii="Arial" w:hAnsi="Arial" w:cs="Arial"/>
          <w:b/>
          <w:bCs/>
          <w:color w:val="00B050"/>
          <w:sz w:val="36"/>
          <w:szCs w:val="36"/>
        </w:rPr>
        <w:t xml:space="preserve">partie : On cherche à </w:t>
      </w:r>
      <w:r w:rsidR="00A82965" w:rsidRPr="00346331">
        <w:rPr>
          <w:rFonts w:ascii="Arial" w:hAnsi="Arial" w:cs="Arial"/>
          <w:b/>
          <w:bCs/>
          <w:color w:val="00B050"/>
          <w:sz w:val="36"/>
          <w:szCs w:val="36"/>
        </w:rPr>
        <w:t>localiser la zone cérébrale responsable des mouvements volontaires</w:t>
      </w:r>
      <w:r w:rsidR="00047FA3" w:rsidRPr="00346331">
        <w:rPr>
          <w:rFonts w:ascii="Arial" w:hAnsi="Arial" w:cs="Arial"/>
          <w:b/>
          <w:bCs/>
          <w:color w:val="00B050"/>
          <w:sz w:val="36"/>
          <w:szCs w:val="36"/>
        </w:rPr>
        <w:t>.</w:t>
      </w:r>
    </w:p>
    <w:p w:rsidR="00AB2D03" w:rsidRPr="0069310B" w:rsidRDefault="00AB2D03" w:rsidP="006D27D1">
      <w:pPr>
        <w:autoSpaceDE w:val="0"/>
        <w:autoSpaceDN w:val="0"/>
        <w:adjustRightInd w:val="0"/>
        <w:spacing w:after="0" w:line="240" w:lineRule="auto"/>
        <w:jc w:val="both"/>
        <w:rPr>
          <w:rFonts w:ascii="Arial" w:hAnsi="Arial" w:cs="Arial"/>
          <w:b/>
          <w:bCs/>
          <w:sz w:val="24"/>
          <w:szCs w:val="24"/>
        </w:rPr>
      </w:pPr>
    </w:p>
    <w:p w:rsidR="000A64DC" w:rsidRPr="0069310B" w:rsidRDefault="000A64DC" w:rsidP="006D27D1">
      <w:pPr>
        <w:autoSpaceDE w:val="0"/>
        <w:autoSpaceDN w:val="0"/>
        <w:adjustRightInd w:val="0"/>
        <w:spacing w:after="0" w:line="240" w:lineRule="auto"/>
        <w:jc w:val="both"/>
        <w:rPr>
          <w:rFonts w:ascii="Arial" w:hAnsi="Arial" w:cs="Arial"/>
          <w:b/>
          <w:bCs/>
          <w:sz w:val="28"/>
          <w:szCs w:val="28"/>
          <w:u w:val="single"/>
        </w:rPr>
      </w:pPr>
      <w:r w:rsidRPr="0069310B">
        <w:rPr>
          <w:rFonts w:ascii="Arial" w:hAnsi="Arial" w:cs="Arial"/>
          <w:b/>
          <w:bCs/>
          <w:sz w:val="28"/>
          <w:szCs w:val="28"/>
          <w:u w:val="single"/>
        </w:rPr>
        <w:t>Matériel :</w:t>
      </w:r>
    </w:p>
    <w:p w:rsidR="00A77A83" w:rsidRPr="0069310B" w:rsidRDefault="00A77A83" w:rsidP="006D27D1">
      <w:pPr>
        <w:autoSpaceDE w:val="0"/>
        <w:autoSpaceDN w:val="0"/>
        <w:adjustRightInd w:val="0"/>
        <w:spacing w:after="0" w:line="240" w:lineRule="auto"/>
        <w:jc w:val="both"/>
        <w:rPr>
          <w:rFonts w:ascii="Arial" w:hAnsi="Arial" w:cs="Arial"/>
          <w:b/>
          <w:bCs/>
          <w:sz w:val="28"/>
          <w:szCs w:val="28"/>
          <w:u w:val="single"/>
        </w:rPr>
      </w:pPr>
    </w:p>
    <w:p w:rsidR="000A64DC" w:rsidRDefault="0069310B" w:rsidP="00A77A83">
      <w:pPr>
        <w:pStyle w:val="Paragraphedeliste"/>
        <w:numPr>
          <w:ilvl w:val="0"/>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w:hAnsi="Arial" w:cs="Arial"/>
          <w:sz w:val="24"/>
          <w:szCs w:val="24"/>
        </w:rPr>
      </w:pPr>
      <w:r w:rsidRPr="0069310B">
        <w:rPr>
          <w:rFonts w:ascii="Arial" w:hAnsi="Arial" w:cs="Arial"/>
          <w:sz w:val="24"/>
          <w:szCs w:val="24"/>
        </w:rPr>
        <w:t xml:space="preserve">Logiciel </w:t>
      </w:r>
      <w:r w:rsidR="00A82965">
        <w:rPr>
          <w:rFonts w:ascii="Arial" w:hAnsi="Arial" w:cs="Arial"/>
          <w:sz w:val="24"/>
          <w:szCs w:val="24"/>
        </w:rPr>
        <w:t xml:space="preserve">EduAnat2 </w:t>
      </w:r>
      <w:r w:rsidR="00A82965">
        <w:rPr>
          <w:rFonts w:ascii="Arial" w:hAnsi="Arial" w:cs="Arial"/>
          <w:sz w:val="24"/>
          <w:szCs w:val="24"/>
        </w:rPr>
        <w:t xml:space="preserve">( </w:t>
      </w:r>
      <w:hyperlink r:id="rId6" w:history="1">
        <w:r w:rsidR="00A82965" w:rsidRPr="00A82965">
          <w:rPr>
            <w:color w:val="0000FF"/>
            <w:u w:val="single"/>
          </w:rPr>
          <w:t>http://acces.ens-lyon.fr/acces/thematiques/neurosciences/outils-numeriques/eduanat2-et-anapeda/logiciel-anat2</w:t>
        </w:r>
      </w:hyperlink>
      <w:r w:rsidR="00A82965">
        <w:t xml:space="preserve"> )</w:t>
      </w:r>
      <w:r w:rsidR="00A82965">
        <w:t xml:space="preserve"> </w:t>
      </w:r>
      <w:r w:rsidR="00A82965">
        <w:rPr>
          <w:rFonts w:ascii="Arial" w:hAnsi="Arial" w:cs="Arial"/>
          <w:sz w:val="24"/>
          <w:szCs w:val="24"/>
        </w:rPr>
        <w:t xml:space="preserve">et sa banque d’image </w:t>
      </w:r>
      <w:proofErr w:type="spellStart"/>
      <w:r w:rsidR="00A82965">
        <w:rPr>
          <w:rFonts w:ascii="Arial" w:hAnsi="Arial" w:cs="Arial"/>
          <w:sz w:val="24"/>
          <w:szCs w:val="24"/>
        </w:rPr>
        <w:t>AnaPéda</w:t>
      </w:r>
      <w:proofErr w:type="spellEnd"/>
      <w:r w:rsidR="00A82965">
        <w:rPr>
          <w:rFonts w:ascii="Arial" w:hAnsi="Arial" w:cs="Arial"/>
          <w:sz w:val="24"/>
          <w:szCs w:val="24"/>
        </w:rPr>
        <w:t xml:space="preserve"> (</w:t>
      </w:r>
      <w:hyperlink r:id="rId7" w:history="1">
        <w:r w:rsidR="00A82965" w:rsidRPr="00A82965">
          <w:rPr>
            <w:color w:val="0000FF"/>
            <w:u w:val="single"/>
          </w:rPr>
          <w:t>http://acces.ens-lyon.fr/acces/thematiques/neurosciences/outils-numeriques/eduanat2-et-anapeda/anapeda-la-banque-dimages-du-logiciel-eduanat2</w:t>
        </w:r>
      </w:hyperlink>
      <w:r w:rsidR="00A82965">
        <w:rPr>
          <w:rFonts w:ascii="Arial" w:hAnsi="Arial" w:cs="Arial"/>
          <w:sz w:val="24"/>
          <w:szCs w:val="24"/>
        </w:rPr>
        <w:t xml:space="preserve"> ) Ne pas oublier de décompresser le fichier anapeda.zip</w:t>
      </w:r>
    </w:p>
    <w:p w:rsidR="00C0300C" w:rsidRDefault="00C0300C" w:rsidP="00A77A83">
      <w:pPr>
        <w:pStyle w:val="Paragraphedeliste"/>
        <w:numPr>
          <w:ilvl w:val="0"/>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Carte cérébrale</w:t>
      </w:r>
    </w:p>
    <w:p w:rsidR="00C0300C" w:rsidRDefault="00C0300C" w:rsidP="0034633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Arial" w:hAnsi="Arial" w:cs="Arial"/>
          <w:sz w:val="24"/>
          <w:szCs w:val="24"/>
        </w:rPr>
      </w:pPr>
      <w:bookmarkStart w:id="0" w:name="_GoBack"/>
      <w:r>
        <w:rPr>
          <w:rFonts w:ascii="Arial" w:hAnsi="Arial" w:cs="Arial"/>
          <w:noProof/>
          <w:sz w:val="24"/>
          <w:szCs w:val="24"/>
          <w:lang w:eastAsia="fr-FR"/>
        </w:rPr>
        <w:drawing>
          <wp:inline distT="0" distB="0" distL="0" distR="0">
            <wp:extent cx="5428950" cy="36576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graphie.jpg"/>
                    <pic:cNvPicPr/>
                  </pic:nvPicPr>
                  <pic:blipFill>
                    <a:blip r:embed="rId8">
                      <a:extLst>
                        <a:ext uri="{28A0092B-C50C-407E-A947-70E740481C1C}">
                          <a14:useLocalDpi xmlns:a14="http://schemas.microsoft.com/office/drawing/2010/main" val="0"/>
                        </a:ext>
                      </a:extLst>
                    </a:blip>
                    <a:stretch>
                      <a:fillRect/>
                    </a:stretch>
                  </pic:blipFill>
                  <pic:spPr>
                    <a:xfrm>
                      <a:off x="0" y="0"/>
                      <a:ext cx="5433098" cy="3660395"/>
                    </a:xfrm>
                    <a:prstGeom prst="rect">
                      <a:avLst/>
                    </a:prstGeom>
                  </pic:spPr>
                </pic:pic>
              </a:graphicData>
            </a:graphic>
          </wp:inline>
        </w:drawing>
      </w:r>
      <w:bookmarkEnd w:id="0"/>
    </w:p>
    <w:p w:rsidR="00346331" w:rsidRDefault="00346331" w:rsidP="00C030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w:hAnsi="Arial" w:cs="Arial"/>
          <w:sz w:val="24"/>
          <w:szCs w:val="24"/>
        </w:rPr>
      </w:pPr>
    </w:p>
    <w:p w:rsidR="00346331" w:rsidRPr="00C0300C" w:rsidRDefault="00346331" w:rsidP="00C030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w:hAnsi="Arial" w:cs="Arial"/>
          <w:sz w:val="24"/>
          <w:szCs w:val="24"/>
        </w:rPr>
      </w:pPr>
      <w:r w:rsidRPr="00346331">
        <w:rPr>
          <w:rFonts w:ascii="Arial" w:hAnsi="Arial" w:cs="Arial"/>
          <w:sz w:val="24"/>
          <w:szCs w:val="24"/>
        </w:rPr>
        <w:lastRenderedPageBreak/>
        <w:t>Nous allons pouvoir utiliser les images obtenues à partir d’un examen médical appelé IRM fonctionnelle. L’imagerie par résonnance magnétique permet en effet d’identifier les zones les plus actives du cerveau pendant la réalisation d’une tâche, par exemple attraper quelques chose de la main droite, puis faire la même chose de la main gauche.</w:t>
      </w:r>
    </w:p>
    <w:p w:rsidR="00AB2D03" w:rsidRPr="0069310B" w:rsidRDefault="00AB2D03" w:rsidP="006D27D1">
      <w:pPr>
        <w:autoSpaceDE w:val="0"/>
        <w:autoSpaceDN w:val="0"/>
        <w:adjustRightInd w:val="0"/>
        <w:spacing w:after="0" w:line="240" w:lineRule="auto"/>
        <w:jc w:val="both"/>
        <w:rPr>
          <w:rFonts w:ascii="Arial" w:hAnsi="Arial" w:cs="Arial"/>
          <w:b/>
          <w:bCs/>
          <w:sz w:val="24"/>
          <w:szCs w:val="24"/>
        </w:rPr>
      </w:pPr>
    </w:p>
    <w:p w:rsidR="000A64DC" w:rsidRPr="0069310B" w:rsidRDefault="005B32F2" w:rsidP="006D27D1">
      <w:pPr>
        <w:autoSpaceDE w:val="0"/>
        <w:autoSpaceDN w:val="0"/>
        <w:adjustRightInd w:val="0"/>
        <w:spacing w:after="0" w:line="240" w:lineRule="auto"/>
        <w:jc w:val="both"/>
        <w:rPr>
          <w:rFonts w:ascii="Arial" w:hAnsi="Arial" w:cs="Arial"/>
          <w:b/>
          <w:bCs/>
          <w:sz w:val="28"/>
          <w:szCs w:val="28"/>
          <w:u w:val="single"/>
        </w:rPr>
      </w:pPr>
      <w:r w:rsidRPr="0069310B">
        <w:rPr>
          <w:rFonts w:ascii="Arial" w:hAnsi="Arial" w:cs="Arial"/>
          <w:b/>
          <w:bCs/>
          <w:sz w:val="28"/>
          <w:szCs w:val="28"/>
          <w:u w:val="single"/>
        </w:rPr>
        <w:t>M</w:t>
      </w:r>
      <w:r w:rsidR="000A64DC" w:rsidRPr="0069310B">
        <w:rPr>
          <w:rFonts w:ascii="Arial" w:hAnsi="Arial" w:cs="Arial"/>
          <w:b/>
          <w:bCs/>
          <w:sz w:val="28"/>
          <w:szCs w:val="28"/>
          <w:u w:val="single"/>
        </w:rPr>
        <w:t>anipulation :</w:t>
      </w:r>
    </w:p>
    <w:p w:rsidR="00D12B7C" w:rsidRPr="0069310B" w:rsidRDefault="00D12B7C" w:rsidP="006D27D1">
      <w:pPr>
        <w:autoSpaceDE w:val="0"/>
        <w:autoSpaceDN w:val="0"/>
        <w:adjustRightInd w:val="0"/>
        <w:spacing w:after="0" w:line="240" w:lineRule="auto"/>
        <w:jc w:val="both"/>
        <w:rPr>
          <w:rFonts w:ascii="Arial" w:hAnsi="Arial" w:cs="Arial"/>
          <w:b/>
          <w:bCs/>
          <w:sz w:val="28"/>
          <w:szCs w:val="28"/>
          <w:u w:val="single"/>
        </w:rPr>
      </w:pPr>
    </w:p>
    <w:p w:rsidR="000A64DC" w:rsidRPr="0069310B" w:rsidRDefault="00A82965" w:rsidP="006D27D1">
      <w:pPr>
        <w:pStyle w:val="Paragraphedeliste"/>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Ouvrir le logiciel EduAnat2</w:t>
      </w:r>
      <w:r w:rsidR="000A64DC" w:rsidRPr="0069310B">
        <w:rPr>
          <w:rFonts w:ascii="Arial" w:hAnsi="Arial" w:cs="Arial"/>
          <w:sz w:val="24"/>
          <w:szCs w:val="24"/>
        </w:rPr>
        <w:t>.</w:t>
      </w:r>
    </w:p>
    <w:p w:rsidR="000A64DC" w:rsidRPr="0069310B" w:rsidRDefault="00A82965" w:rsidP="006D27D1">
      <w:pPr>
        <w:pStyle w:val="Paragraphedeliste"/>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Cliquer sur ouvrir une image anatomique</w:t>
      </w:r>
      <w:r w:rsidR="000A64DC" w:rsidRPr="0069310B">
        <w:rPr>
          <w:rFonts w:ascii="Arial" w:hAnsi="Arial" w:cs="Arial"/>
          <w:sz w:val="24"/>
          <w:szCs w:val="24"/>
        </w:rPr>
        <w:t>.</w:t>
      </w:r>
    </w:p>
    <w:p w:rsidR="000A64DC" w:rsidRPr="0069310B" w:rsidRDefault="00C0300C" w:rsidP="006D27D1">
      <w:pPr>
        <w:pStyle w:val="Paragraphedeliste"/>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Chercher dans </w:t>
      </w:r>
      <w:proofErr w:type="spellStart"/>
      <w:r>
        <w:rPr>
          <w:rFonts w:ascii="Arial" w:hAnsi="Arial" w:cs="Arial"/>
          <w:sz w:val="24"/>
          <w:szCs w:val="24"/>
        </w:rPr>
        <w:t>anapeda</w:t>
      </w:r>
      <w:proofErr w:type="spellEnd"/>
      <w:r>
        <w:rPr>
          <w:rFonts w:ascii="Arial" w:hAnsi="Arial" w:cs="Arial"/>
          <w:sz w:val="24"/>
          <w:szCs w:val="24"/>
        </w:rPr>
        <w:t xml:space="preserve"> imagerie fonctionnelle, sensibilité motrice, sujet 13111</w:t>
      </w:r>
    </w:p>
    <w:p w:rsidR="00047FA3" w:rsidRPr="0069310B" w:rsidRDefault="00C0300C" w:rsidP="006D27D1">
      <w:pPr>
        <w:pStyle w:val="Paragraphedeliste"/>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Cliquer sur ouvrir un calque fonctionnel, sujet 13111 main droite</w:t>
      </w:r>
    </w:p>
    <w:p w:rsidR="00047FA3" w:rsidRPr="0069310B" w:rsidRDefault="00346331" w:rsidP="006D27D1">
      <w:pPr>
        <w:pStyle w:val="Paragraphedeliste"/>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Cliquer sur comparer deux images</w:t>
      </w:r>
    </w:p>
    <w:p w:rsidR="00047FA3" w:rsidRPr="0069310B" w:rsidRDefault="00346331" w:rsidP="006D27D1">
      <w:pPr>
        <w:pStyle w:val="Paragraphedeliste"/>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Faire la même chose mais en sélectionnant cette fois main gauche</w:t>
      </w:r>
    </w:p>
    <w:p w:rsidR="00047FA3" w:rsidRPr="00346331" w:rsidRDefault="00346331" w:rsidP="006D27D1">
      <w:pPr>
        <w:pStyle w:val="Paragraphedeliste"/>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Régler le seuil sur 80</w:t>
      </w:r>
      <w:r w:rsidR="00047FA3" w:rsidRPr="00346331">
        <w:rPr>
          <w:rFonts w:ascii="Arial" w:hAnsi="Arial" w:cs="Arial"/>
          <w:sz w:val="24"/>
          <w:szCs w:val="24"/>
        </w:rPr>
        <w:t>.</w:t>
      </w:r>
    </w:p>
    <w:p w:rsidR="00047FA3" w:rsidRPr="0069310B" w:rsidRDefault="00047FA3" w:rsidP="006D27D1">
      <w:pPr>
        <w:pStyle w:val="Paragraphedeliste"/>
        <w:numPr>
          <w:ilvl w:val="0"/>
          <w:numId w:val="6"/>
        </w:numPr>
        <w:autoSpaceDE w:val="0"/>
        <w:autoSpaceDN w:val="0"/>
        <w:adjustRightInd w:val="0"/>
        <w:spacing w:after="0" w:line="240" w:lineRule="auto"/>
        <w:jc w:val="both"/>
        <w:rPr>
          <w:rFonts w:ascii="Arial" w:hAnsi="Arial" w:cs="Arial"/>
          <w:sz w:val="24"/>
          <w:szCs w:val="24"/>
        </w:rPr>
      </w:pPr>
      <w:r w:rsidRPr="0069310B">
        <w:rPr>
          <w:rFonts w:ascii="Arial" w:hAnsi="Arial" w:cs="Arial"/>
          <w:sz w:val="24"/>
          <w:szCs w:val="24"/>
        </w:rPr>
        <w:t>Ch</w:t>
      </w:r>
      <w:r w:rsidR="00346331">
        <w:rPr>
          <w:rFonts w:ascii="Arial" w:hAnsi="Arial" w:cs="Arial"/>
          <w:sz w:val="24"/>
          <w:szCs w:val="24"/>
        </w:rPr>
        <w:t>ercher la zone la plus active (en rouge)</w:t>
      </w:r>
      <w:r w:rsidRPr="0069310B">
        <w:rPr>
          <w:rFonts w:ascii="Arial" w:hAnsi="Arial" w:cs="Arial"/>
          <w:sz w:val="24"/>
          <w:szCs w:val="24"/>
        </w:rPr>
        <w:t>.</w:t>
      </w:r>
    </w:p>
    <w:p w:rsidR="00047FA3" w:rsidRPr="0069310B" w:rsidRDefault="00346331" w:rsidP="006D27D1">
      <w:pPr>
        <w:pStyle w:val="Paragraphedeliste"/>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Refaire le même protocole avec le sujet 13112</w:t>
      </w:r>
      <w:r w:rsidR="00047FA3" w:rsidRPr="0069310B">
        <w:rPr>
          <w:rFonts w:ascii="Arial" w:hAnsi="Arial" w:cs="Arial"/>
          <w:sz w:val="24"/>
          <w:szCs w:val="24"/>
        </w:rPr>
        <w:t>.</w:t>
      </w:r>
    </w:p>
    <w:p w:rsidR="000A64DC" w:rsidRPr="0069310B" w:rsidRDefault="000A64DC" w:rsidP="006D27D1">
      <w:pPr>
        <w:autoSpaceDE w:val="0"/>
        <w:autoSpaceDN w:val="0"/>
        <w:adjustRightInd w:val="0"/>
        <w:spacing w:after="0" w:line="240" w:lineRule="auto"/>
        <w:jc w:val="both"/>
        <w:rPr>
          <w:rFonts w:ascii="Arial" w:hAnsi="Arial" w:cs="Arial"/>
          <w:b/>
          <w:bCs/>
          <w:sz w:val="24"/>
          <w:szCs w:val="24"/>
        </w:rPr>
      </w:pPr>
    </w:p>
    <w:p w:rsidR="0069310B" w:rsidRPr="00346331" w:rsidRDefault="00346331" w:rsidP="001874A1">
      <w:pPr>
        <w:pStyle w:val="Default"/>
        <w:rPr>
          <w:rFonts w:ascii="Arial" w:hAnsi="Arial" w:cs="Arial"/>
          <w:b/>
          <w:bCs/>
          <w:sz w:val="28"/>
          <w:szCs w:val="28"/>
        </w:rPr>
      </w:pPr>
      <w:r w:rsidRPr="00346331">
        <w:rPr>
          <w:rFonts w:ascii="Arial" w:hAnsi="Arial" w:cs="Arial"/>
          <w:b/>
          <w:bCs/>
          <w:sz w:val="28"/>
          <w:szCs w:val="28"/>
        </w:rPr>
        <w:t>Utiliser vos résultats pour identifier la(les) zone(s) cérébrale(s) impliquée(s) dans la réalisation d’un mouvement volontaire</w:t>
      </w:r>
    </w:p>
    <w:p w:rsidR="00346331" w:rsidRDefault="00346331" w:rsidP="001874A1">
      <w:pPr>
        <w:pStyle w:val="Default"/>
        <w:rPr>
          <w:rFonts w:ascii="Arial" w:hAnsi="Arial" w:cs="Arial"/>
          <w:b/>
          <w:bCs/>
          <w:sz w:val="36"/>
          <w:szCs w:val="36"/>
        </w:rPr>
      </w:pPr>
    </w:p>
    <w:p w:rsidR="00346331" w:rsidRPr="00346331" w:rsidRDefault="00346331" w:rsidP="00346331">
      <w:pPr>
        <w:pStyle w:val="Default"/>
        <w:rPr>
          <w:rFonts w:ascii="Arial" w:hAnsi="Arial" w:cs="Arial"/>
          <w:b/>
          <w:bCs/>
          <w:color w:val="00B050"/>
          <w:sz w:val="36"/>
          <w:szCs w:val="36"/>
        </w:rPr>
      </w:pPr>
      <w:r w:rsidRPr="00346331">
        <w:rPr>
          <w:rFonts w:ascii="Arial" w:hAnsi="Arial" w:cs="Arial"/>
          <w:b/>
          <w:bCs/>
          <w:color w:val="00B050"/>
          <w:sz w:val="36"/>
          <w:szCs w:val="36"/>
        </w:rPr>
        <w:t>Deuxième partie : On cherche à illustrer la plasticité cérébrale</w:t>
      </w:r>
    </w:p>
    <w:p w:rsidR="00346331" w:rsidRPr="00346331" w:rsidRDefault="00346331" w:rsidP="00346331">
      <w:pPr>
        <w:pStyle w:val="Default"/>
        <w:rPr>
          <w:rFonts w:ascii="Arial" w:hAnsi="Arial" w:cs="Arial"/>
          <w:bCs/>
        </w:rPr>
      </w:pPr>
    </w:p>
    <w:p w:rsidR="00346331" w:rsidRPr="00346331" w:rsidRDefault="00346331" w:rsidP="00346331">
      <w:pPr>
        <w:pStyle w:val="Default"/>
        <w:rPr>
          <w:rFonts w:ascii="Arial" w:hAnsi="Arial" w:cs="Arial"/>
          <w:bCs/>
        </w:rPr>
      </w:pPr>
      <w:r w:rsidRPr="00346331">
        <w:rPr>
          <w:rFonts w:ascii="Arial" w:hAnsi="Arial" w:cs="Arial"/>
          <w:bCs/>
        </w:rPr>
        <w:drawing>
          <wp:inline distT="0" distB="0" distL="0" distR="0" wp14:anchorId="4C2FB130" wp14:editId="5CAD5B7F">
            <wp:extent cx="5760720" cy="3282585"/>
            <wp:effectExtent l="0" t="0" r="0" b="0"/>
            <wp:docPr id="10" name="Image 10" descr="C:\Users\Yaume\Desktop\cerveau-aires-fonctionne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ume\Desktop\cerveau-aires-fonctionnel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82585"/>
                    </a:xfrm>
                    <a:prstGeom prst="rect">
                      <a:avLst/>
                    </a:prstGeom>
                    <a:noFill/>
                    <a:ln>
                      <a:noFill/>
                    </a:ln>
                  </pic:spPr>
                </pic:pic>
              </a:graphicData>
            </a:graphic>
          </wp:inline>
        </w:drawing>
      </w:r>
    </w:p>
    <w:p w:rsidR="00346331" w:rsidRDefault="00346331" w:rsidP="00346331">
      <w:pPr>
        <w:pStyle w:val="Default"/>
        <w:rPr>
          <w:rFonts w:ascii="Arial" w:hAnsi="Arial" w:cs="Arial"/>
          <w:b/>
          <w:bCs/>
          <w:sz w:val="28"/>
          <w:szCs w:val="28"/>
        </w:rPr>
      </w:pPr>
      <w:r w:rsidRPr="00346331">
        <w:rPr>
          <w:rFonts w:ascii="Arial" w:hAnsi="Arial" w:cs="Arial"/>
          <w:b/>
          <w:bCs/>
          <w:sz w:val="28"/>
          <w:szCs w:val="28"/>
        </w:rPr>
        <w:t>A partir des différents documents, donnez les grandes caractéristiques de la plasticité cérébrale. Evolue-t-elle au cours de la vie ? Quel est son rôle dans l'apprentissage et dans le réapprentissage après des accidents corporels.</w:t>
      </w:r>
    </w:p>
    <w:p w:rsidR="00346331" w:rsidRPr="00346331" w:rsidRDefault="00346331" w:rsidP="00346331">
      <w:pPr>
        <w:pStyle w:val="Default"/>
        <w:rPr>
          <w:rFonts w:ascii="Arial" w:hAnsi="Arial" w:cs="Arial"/>
          <w:b/>
          <w:bCs/>
          <w:sz w:val="28"/>
          <w:szCs w:val="28"/>
        </w:rPr>
      </w:pPr>
    </w:p>
    <w:p w:rsidR="00346331" w:rsidRPr="00346331" w:rsidRDefault="00346331" w:rsidP="00346331">
      <w:pPr>
        <w:pStyle w:val="Default"/>
        <w:rPr>
          <w:rFonts w:ascii="Arial" w:hAnsi="Arial" w:cs="Arial"/>
          <w:bCs/>
        </w:rPr>
      </w:pPr>
      <w:r w:rsidRPr="00346331">
        <w:rPr>
          <w:rFonts w:ascii="Arial" w:hAnsi="Arial" w:cs="Arial"/>
          <w:bCs/>
        </w:rPr>
        <w:lastRenderedPageBreak/>
        <w:drawing>
          <wp:inline distT="0" distB="0" distL="0" distR="0" wp14:anchorId="019C07E8" wp14:editId="59E810EB">
            <wp:extent cx="6362700" cy="3552825"/>
            <wp:effectExtent l="0" t="0" r="0" b="9525"/>
            <wp:docPr id="5" name="Image 5" descr="singes.png">
              <a:hlinkClick xmlns:a="http://schemas.openxmlformats.org/drawingml/2006/main" r:id="rId10" tooltip="&quot;singe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ges.png">
                      <a:hlinkClick r:id="rId10" tooltip="&quot;singes.pn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700" cy="3552825"/>
                    </a:xfrm>
                    <a:prstGeom prst="rect">
                      <a:avLst/>
                    </a:prstGeom>
                    <a:noFill/>
                    <a:ln>
                      <a:noFill/>
                    </a:ln>
                  </pic:spPr>
                </pic:pic>
              </a:graphicData>
            </a:graphic>
          </wp:inline>
        </w:drawing>
      </w:r>
    </w:p>
    <w:p w:rsidR="00346331" w:rsidRPr="00346331" w:rsidRDefault="00346331" w:rsidP="00346331">
      <w:pPr>
        <w:pStyle w:val="Default"/>
        <w:rPr>
          <w:rFonts w:ascii="Arial" w:hAnsi="Arial" w:cs="Arial"/>
          <w:bCs/>
        </w:rPr>
      </w:pPr>
      <w:r w:rsidRPr="00346331">
        <w:rPr>
          <w:rFonts w:ascii="Arial" w:hAnsi="Arial" w:cs="Arial"/>
          <w:bCs/>
        </w:rPr>
        <w:drawing>
          <wp:inline distT="0" distB="0" distL="0" distR="0" wp14:anchorId="36DDE5B5" wp14:editId="79C229FE">
            <wp:extent cx="6362700" cy="2762250"/>
            <wp:effectExtent l="0" t="0" r="0" b="0"/>
            <wp:docPr id="6" name="Image 6" descr="cordes.png">
              <a:hlinkClick xmlns:a="http://schemas.openxmlformats.org/drawingml/2006/main" r:id="rId12" tooltip="&quot;corde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des.png">
                      <a:hlinkClick r:id="rId12" tooltip="&quot;cordes.png&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2762250"/>
                    </a:xfrm>
                    <a:prstGeom prst="rect">
                      <a:avLst/>
                    </a:prstGeom>
                    <a:noFill/>
                    <a:ln>
                      <a:noFill/>
                    </a:ln>
                  </pic:spPr>
                </pic:pic>
              </a:graphicData>
            </a:graphic>
          </wp:inline>
        </w:drawing>
      </w:r>
    </w:p>
    <w:p w:rsidR="00346331" w:rsidRPr="00346331" w:rsidRDefault="00346331" w:rsidP="00346331">
      <w:pPr>
        <w:pStyle w:val="Default"/>
        <w:rPr>
          <w:rFonts w:ascii="Arial" w:hAnsi="Arial" w:cs="Arial"/>
          <w:bCs/>
        </w:rPr>
      </w:pPr>
      <w:r w:rsidRPr="00346331">
        <w:rPr>
          <w:rFonts w:ascii="Arial" w:hAnsi="Arial" w:cs="Arial"/>
          <w:bCs/>
        </w:rPr>
        <w:drawing>
          <wp:inline distT="0" distB="0" distL="0" distR="0" wp14:anchorId="28D1DBED" wp14:editId="15EEE73F">
            <wp:extent cx="6362700" cy="3248025"/>
            <wp:effectExtent l="0" t="0" r="0" b="9525"/>
            <wp:docPr id="7" name="Image 7" descr="age-plasticite.png">
              <a:hlinkClick xmlns:a="http://schemas.openxmlformats.org/drawingml/2006/main" r:id="rId14" tooltip="&quot;age-plasticite.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ge-plasticite.png">
                      <a:hlinkClick r:id="rId14" tooltip="&quot;age-plasticite.png&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2700" cy="3248025"/>
                    </a:xfrm>
                    <a:prstGeom prst="rect">
                      <a:avLst/>
                    </a:prstGeom>
                    <a:noFill/>
                    <a:ln>
                      <a:noFill/>
                    </a:ln>
                  </pic:spPr>
                </pic:pic>
              </a:graphicData>
            </a:graphic>
          </wp:inline>
        </w:drawing>
      </w:r>
    </w:p>
    <w:p w:rsidR="00346331" w:rsidRDefault="00346331" w:rsidP="00346331">
      <w:pPr>
        <w:pStyle w:val="Default"/>
        <w:rPr>
          <w:rFonts w:ascii="Arial" w:hAnsi="Arial" w:cs="Arial"/>
          <w:bCs/>
        </w:rPr>
      </w:pPr>
    </w:p>
    <w:p w:rsidR="00346331" w:rsidRPr="00346331" w:rsidRDefault="00346331" w:rsidP="00346331">
      <w:pPr>
        <w:pStyle w:val="Default"/>
        <w:rPr>
          <w:rFonts w:ascii="Arial" w:hAnsi="Arial" w:cs="Arial"/>
          <w:bCs/>
        </w:rPr>
      </w:pPr>
      <w:r w:rsidRPr="00346331">
        <w:rPr>
          <w:rFonts w:ascii="Arial" w:hAnsi="Arial" w:cs="Arial"/>
          <w:bCs/>
        </w:rPr>
        <w:t>Etude de cas d'AVC (accident vasculaire cérébral)</w:t>
      </w:r>
    </w:p>
    <w:p w:rsidR="00346331" w:rsidRPr="00346331" w:rsidRDefault="00346331" w:rsidP="00346331">
      <w:pPr>
        <w:pStyle w:val="Default"/>
        <w:rPr>
          <w:rFonts w:ascii="Arial" w:hAnsi="Arial" w:cs="Arial"/>
          <w:bCs/>
        </w:rPr>
      </w:pPr>
      <w:r w:rsidRPr="00346331">
        <w:rPr>
          <w:rFonts w:ascii="Arial" w:hAnsi="Arial" w:cs="Arial"/>
          <w:bCs/>
        </w:rPr>
        <w:lastRenderedPageBreak/>
        <w:t>En utilisant le logiciel Eduanatomist2, repérez chez 3 patients la zone d'AVC. Pour ce faire on utilisera :</w:t>
      </w:r>
    </w:p>
    <w:p w:rsidR="00346331" w:rsidRPr="00346331" w:rsidRDefault="00346331" w:rsidP="00346331">
      <w:pPr>
        <w:pStyle w:val="Default"/>
        <w:rPr>
          <w:rFonts w:ascii="Arial" w:hAnsi="Arial" w:cs="Arial"/>
          <w:bCs/>
        </w:rPr>
      </w:pPr>
      <w:r w:rsidRPr="00346331">
        <w:rPr>
          <w:rFonts w:ascii="Arial" w:hAnsi="Arial" w:cs="Arial"/>
          <w:bCs/>
        </w:rPr>
        <w:t xml:space="preserve">— sujet 12211 </w:t>
      </w:r>
      <w:proofErr w:type="spellStart"/>
      <w:r w:rsidRPr="00346331">
        <w:rPr>
          <w:rFonts w:ascii="Arial" w:hAnsi="Arial" w:cs="Arial"/>
          <w:bCs/>
        </w:rPr>
        <w:t>anatpathologie</w:t>
      </w:r>
      <w:proofErr w:type="spellEnd"/>
      <w:r w:rsidRPr="00346331">
        <w:rPr>
          <w:rFonts w:ascii="Arial" w:hAnsi="Arial" w:cs="Arial"/>
          <w:bCs/>
        </w:rPr>
        <w:t xml:space="preserve"> AVC</w:t>
      </w:r>
    </w:p>
    <w:p w:rsidR="00346331" w:rsidRPr="00346331" w:rsidRDefault="00346331" w:rsidP="00346331">
      <w:pPr>
        <w:pStyle w:val="Default"/>
        <w:rPr>
          <w:rFonts w:ascii="Arial" w:hAnsi="Arial" w:cs="Arial"/>
          <w:bCs/>
        </w:rPr>
      </w:pPr>
      <w:r w:rsidRPr="00346331">
        <w:rPr>
          <w:rFonts w:ascii="Arial" w:hAnsi="Arial" w:cs="Arial"/>
          <w:bCs/>
        </w:rPr>
        <w:t xml:space="preserve">— sujet 12212 </w:t>
      </w:r>
      <w:proofErr w:type="spellStart"/>
      <w:r w:rsidRPr="00346331">
        <w:rPr>
          <w:rFonts w:ascii="Arial" w:hAnsi="Arial" w:cs="Arial"/>
          <w:bCs/>
        </w:rPr>
        <w:t>anatpathologie</w:t>
      </w:r>
      <w:proofErr w:type="spellEnd"/>
      <w:r w:rsidRPr="00346331">
        <w:rPr>
          <w:rFonts w:ascii="Arial" w:hAnsi="Arial" w:cs="Arial"/>
          <w:bCs/>
        </w:rPr>
        <w:t xml:space="preserve"> AVC_T2_J1</w:t>
      </w:r>
    </w:p>
    <w:p w:rsidR="00346331" w:rsidRPr="00346331" w:rsidRDefault="00346331" w:rsidP="00346331">
      <w:pPr>
        <w:pStyle w:val="Default"/>
        <w:rPr>
          <w:rFonts w:ascii="Arial" w:hAnsi="Arial" w:cs="Arial"/>
          <w:bCs/>
        </w:rPr>
      </w:pPr>
      <w:r w:rsidRPr="00346331">
        <w:rPr>
          <w:rFonts w:ascii="Arial" w:hAnsi="Arial" w:cs="Arial"/>
          <w:bCs/>
        </w:rPr>
        <w:t xml:space="preserve">— sujet 12213 </w:t>
      </w:r>
      <w:proofErr w:type="spellStart"/>
      <w:r w:rsidRPr="00346331">
        <w:rPr>
          <w:rFonts w:ascii="Arial" w:hAnsi="Arial" w:cs="Arial"/>
          <w:bCs/>
        </w:rPr>
        <w:t>anatpathologie</w:t>
      </w:r>
      <w:proofErr w:type="spellEnd"/>
      <w:r w:rsidRPr="00346331">
        <w:rPr>
          <w:rFonts w:ascii="Arial" w:hAnsi="Arial" w:cs="Arial"/>
          <w:bCs/>
        </w:rPr>
        <w:t xml:space="preserve"> AVC</w:t>
      </w:r>
    </w:p>
    <w:p w:rsidR="00346331" w:rsidRPr="00346331" w:rsidRDefault="00346331" w:rsidP="00346331">
      <w:pPr>
        <w:pStyle w:val="Default"/>
        <w:rPr>
          <w:rFonts w:ascii="Arial" w:hAnsi="Arial" w:cs="Arial"/>
          <w:bCs/>
        </w:rPr>
      </w:pPr>
      <w:r w:rsidRPr="00346331">
        <w:rPr>
          <w:rFonts w:ascii="Arial" w:hAnsi="Arial" w:cs="Arial"/>
          <w:bCs/>
        </w:rPr>
        <w:t>Pour bien repérer la zone lésée, il faut jouer sur la sensibilité de l'image.</w:t>
      </w:r>
    </w:p>
    <w:p w:rsidR="00346331" w:rsidRPr="00346331" w:rsidRDefault="00346331" w:rsidP="00346331">
      <w:pPr>
        <w:pStyle w:val="Default"/>
        <w:rPr>
          <w:rFonts w:ascii="Arial" w:hAnsi="Arial" w:cs="Arial"/>
          <w:bCs/>
        </w:rPr>
      </w:pPr>
    </w:p>
    <w:p w:rsidR="00346331" w:rsidRPr="00346331" w:rsidRDefault="00346331" w:rsidP="00346331">
      <w:pPr>
        <w:pStyle w:val="Default"/>
        <w:rPr>
          <w:rFonts w:ascii="Arial" w:hAnsi="Arial" w:cs="Arial"/>
          <w:bCs/>
        </w:rPr>
      </w:pPr>
      <w:r w:rsidRPr="00346331">
        <w:rPr>
          <w:rFonts w:ascii="Arial" w:hAnsi="Arial" w:cs="Arial"/>
          <w:bCs/>
        </w:rPr>
        <w:drawing>
          <wp:inline distT="0" distB="0" distL="0" distR="0" wp14:anchorId="092A0EB1" wp14:editId="2D82559F">
            <wp:extent cx="6362700" cy="4800600"/>
            <wp:effectExtent l="0" t="0" r="0" b="0"/>
            <wp:docPr id="8" name="Image 8" descr="avc-main.png">
              <a:hlinkClick xmlns:a="http://schemas.openxmlformats.org/drawingml/2006/main" r:id="rId16" tooltip="&quot;avc-main.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c-main.png">
                      <a:hlinkClick r:id="rId16" tooltip="&quot;avc-main.png&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0" cy="4800600"/>
                    </a:xfrm>
                    <a:prstGeom prst="rect">
                      <a:avLst/>
                    </a:prstGeom>
                    <a:noFill/>
                    <a:ln>
                      <a:noFill/>
                    </a:ln>
                  </pic:spPr>
                </pic:pic>
              </a:graphicData>
            </a:graphic>
          </wp:inline>
        </w:drawing>
      </w:r>
    </w:p>
    <w:p w:rsidR="00346331" w:rsidRPr="00346331" w:rsidRDefault="00346331" w:rsidP="00346331">
      <w:pPr>
        <w:pStyle w:val="Default"/>
        <w:rPr>
          <w:rFonts w:ascii="Arial" w:hAnsi="Arial" w:cs="Arial"/>
          <w:bCs/>
        </w:rPr>
      </w:pPr>
      <w:r w:rsidRPr="00346331">
        <w:rPr>
          <w:rFonts w:ascii="Arial" w:hAnsi="Arial" w:cs="Arial"/>
          <w:bCs/>
        </w:rPr>
        <w:drawing>
          <wp:inline distT="0" distB="0" distL="0" distR="0" wp14:anchorId="7C1B8CE0" wp14:editId="47F85E97">
            <wp:extent cx="6362700" cy="3438525"/>
            <wp:effectExtent l="0" t="0" r="0" b="9525"/>
            <wp:docPr id="9" name="Image 9" descr="greffe-main.png">
              <a:hlinkClick xmlns:a="http://schemas.openxmlformats.org/drawingml/2006/main" r:id="rId18" tooltip="&quot;greffe-main.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effe-main.png">
                      <a:hlinkClick r:id="rId18" tooltip="&quot;greffe-main.png&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2700" cy="3438525"/>
                    </a:xfrm>
                    <a:prstGeom prst="rect">
                      <a:avLst/>
                    </a:prstGeom>
                    <a:noFill/>
                    <a:ln>
                      <a:noFill/>
                    </a:ln>
                  </pic:spPr>
                </pic:pic>
              </a:graphicData>
            </a:graphic>
          </wp:inline>
        </w:drawing>
      </w:r>
    </w:p>
    <w:p w:rsidR="00346331" w:rsidRPr="00346331" w:rsidRDefault="00346331" w:rsidP="001874A1">
      <w:pPr>
        <w:pStyle w:val="Default"/>
        <w:rPr>
          <w:rFonts w:ascii="Arial" w:hAnsi="Arial" w:cs="Arial"/>
          <w:bCs/>
        </w:rPr>
      </w:pPr>
    </w:p>
    <w:sectPr w:rsidR="00346331" w:rsidRPr="00346331" w:rsidSect="0069310B">
      <w:pgSz w:w="11906" w:h="16838"/>
      <w:pgMar w:top="567" w:right="566"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D4FF8"/>
    <w:multiLevelType w:val="hybridMultilevel"/>
    <w:tmpl w:val="38662E74"/>
    <w:lvl w:ilvl="0" w:tplc="E1367EF6">
      <w:start w:val="3"/>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D37689"/>
    <w:multiLevelType w:val="hybridMultilevel"/>
    <w:tmpl w:val="979EEF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8176609"/>
    <w:multiLevelType w:val="hybridMultilevel"/>
    <w:tmpl w:val="979EEF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374583E"/>
    <w:multiLevelType w:val="hybridMultilevel"/>
    <w:tmpl w:val="A4C45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9159B9"/>
    <w:multiLevelType w:val="hybridMultilevel"/>
    <w:tmpl w:val="AF5002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ABC00D3"/>
    <w:multiLevelType w:val="hybridMultilevel"/>
    <w:tmpl w:val="8C006A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CAB33D6"/>
    <w:multiLevelType w:val="hybridMultilevel"/>
    <w:tmpl w:val="88602E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14A7BC7"/>
    <w:multiLevelType w:val="hybridMultilevel"/>
    <w:tmpl w:val="E132E1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21849C1"/>
    <w:multiLevelType w:val="hybridMultilevel"/>
    <w:tmpl w:val="717E6D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AF7249A"/>
    <w:multiLevelType w:val="hybridMultilevel"/>
    <w:tmpl w:val="AEE4D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3F23479"/>
    <w:multiLevelType w:val="hybridMultilevel"/>
    <w:tmpl w:val="732CD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AB23639"/>
    <w:multiLevelType w:val="hybridMultilevel"/>
    <w:tmpl w:val="EC6A1B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6F2231E"/>
    <w:multiLevelType w:val="hybridMultilevel"/>
    <w:tmpl w:val="C90A3A78"/>
    <w:lvl w:ilvl="0" w:tplc="6D805F54">
      <w:start w:val="1"/>
      <w:numFmt w:val="bullet"/>
      <w:lvlText w:val=""/>
      <w:lvlJc w:val="left"/>
      <w:pPr>
        <w:ind w:left="720" w:hanging="360"/>
      </w:pPr>
      <w:rPr>
        <w:rFonts w:ascii="Symbol" w:hAnsi="Symbol" w:hint="default"/>
        <w:lang w:val="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35A0CCF"/>
    <w:multiLevelType w:val="hybridMultilevel"/>
    <w:tmpl w:val="7DB641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11"/>
  </w:num>
  <w:num w:numId="3">
    <w:abstractNumId w:val="2"/>
  </w:num>
  <w:num w:numId="4">
    <w:abstractNumId w:val="5"/>
  </w:num>
  <w:num w:numId="5">
    <w:abstractNumId w:val="6"/>
  </w:num>
  <w:num w:numId="6">
    <w:abstractNumId w:val="13"/>
  </w:num>
  <w:num w:numId="7">
    <w:abstractNumId w:val="8"/>
  </w:num>
  <w:num w:numId="8">
    <w:abstractNumId w:val="12"/>
  </w:num>
  <w:num w:numId="9">
    <w:abstractNumId w:val="1"/>
  </w:num>
  <w:num w:numId="10">
    <w:abstractNumId w:val="7"/>
  </w:num>
  <w:num w:numId="11">
    <w:abstractNumId w:val="3"/>
  </w:num>
  <w:num w:numId="12">
    <w:abstractNumId w:val="10"/>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4DC"/>
    <w:rsid w:val="00047FA3"/>
    <w:rsid w:val="000A64DC"/>
    <w:rsid w:val="001874A1"/>
    <w:rsid w:val="001B4B4C"/>
    <w:rsid w:val="00293ADE"/>
    <w:rsid w:val="00346331"/>
    <w:rsid w:val="004D12F0"/>
    <w:rsid w:val="005B32F2"/>
    <w:rsid w:val="006508BD"/>
    <w:rsid w:val="00650DD6"/>
    <w:rsid w:val="0069310B"/>
    <w:rsid w:val="006D27D1"/>
    <w:rsid w:val="00872CA9"/>
    <w:rsid w:val="00A549EE"/>
    <w:rsid w:val="00A77A83"/>
    <w:rsid w:val="00A82965"/>
    <w:rsid w:val="00AA6602"/>
    <w:rsid w:val="00AB2D03"/>
    <w:rsid w:val="00B36F33"/>
    <w:rsid w:val="00B80D21"/>
    <w:rsid w:val="00B9674D"/>
    <w:rsid w:val="00BA1730"/>
    <w:rsid w:val="00C0300C"/>
    <w:rsid w:val="00C74845"/>
    <w:rsid w:val="00D12B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2D03"/>
    <w:pPr>
      <w:ind w:left="720"/>
      <w:contextualSpacing/>
    </w:pPr>
  </w:style>
  <w:style w:type="paragraph" w:styleId="Textedebulles">
    <w:name w:val="Balloon Text"/>
    <w:basedOn w:val="Normal"/>
    <w:link w:val="TextedebullesCar"/>
    <w:uiPriority w:val="99"/>
    <w:semiHidden/>
    <w:unhideWhenUsed/>
    <w:rsid w:val="00A77A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7A83"/>
    <w:rPr>
      <w:rFonts w:ascii="Tahoma" w:hAnsi="Tahoma" w:cs="Tahoma"/>
      <w:sz w:val="16"/>
      <w:szCs w:val="16"/>
    </w:rPr>
  </w:style>
  <w:style w:type="table" w:styleId="Grilledutableau">
    <w:name w:val="Table Grid"/>
    <w:basedOn w:val="TableauNormal"/>
    <w:uiPriority w:val="59"/>
    <w:rsid w:val="00A77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74A1"/>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A549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2D03"/>
    <w:pPr>
      <w:ind w:left="720"/>
      <w:contextualSpacing/>
    </w:pPr>
  </w:style>
  <w:style w:type="paragraph" w:styleId="Textedebulles">
    <w:name w:val="Balloon Text"/>
    <w:basedOn w:val="Normal"/>
    <w:link w:val="TextedebullesCar"/>
    <w:uiPriority w:val="99"/>
    <w:semiHidden/>
    <w:unhideWhenUsed/>
    <w:rsid w:val="00A77A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7A83"/>
    <w:rPr>
      <w:rFonts w:ascii="Tahoma" w:hAnsi="Tahoma" w:cs="Tahoma"/>
      <w:sz w:val="16"/>
      <w:szCs w:val="16"/>
    </w:rPr>
  </w:style>
  <w:style w:type="table" w:styleId="Grilledutableau">
    <w:name w:val="Table Grid"/>
    <w:basedOn w:val="TableauNormal"/>
    <w:uiPriority w:val="59"/>
    <w:rsid w:val="00A77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74A1"/>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A549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vtmarcq.e-monsite.com/medias/images/greffe-main.png"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acces.ens-lyon.fr/acces/thematiques/neurosciences/outils-numeriques/eduanat2-et-anapeda/anapeda-la-banque-dimages-du-logiciel-eduanat2" TargetMode="External"/><Relationship Id="rId12" Type="http://schemas.openxmlformats.org/officeDocument/2006/relationships/hyperlink" Target="http://svtmarcq.e-monsite.com/medias/images/cordes.p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vtmarcq.e-monsite.com/medias/images/avc-main.pn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acces.ens-lyon.fr/acces/thematiques/neurosciences/outils-numeriques/eduanat2-et-anapeda/logiciel-anat2"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vtmarcq.e-monsite.com/medias/images/singes.pn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tmarcq.e-monsite.com/medias/images/age-plasticite.p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429</Words>
  <Characters>2365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Yaume</dc:creator>
  <cp:lastModifiedBy>Yaume</cp:lastModifiedBy>
  <cp:revision>2</cp:revision>
  <cp:lastPrinted>2020-06-04T05:52:00Z</cp:lastPrinted>
  <dcterms:created xsi:type="dcterms:W3CDTF">2020-06-04T05:52:00Z</dcterms:created>
  <dcterms:modified xsi:type="dcterms:W3CDTF">2020-06-04T05:52:00Z</dcterms:modified>
</cp:coreProperties>
</file>